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03F" w:rsidRPr="00945418" w:rsidRDefault="00A6303F" w:rsidP="00945418">
      <w:pPr>
        <w:spacing w:after="0"/>
        <w:jc w:val="center"/>
        <w:rPr>
          <w:rFonts w:ascii="Book Antiqua" w:hAnsi="Book Antiqua"/>
          <w:b/>
        </w:rPr>
      </w:pPr>
      <w:r w:rsidRPr="00945418">
        <w:rPr>
          <w:rFonts w:ascii="Book Antiqua" w:hAnsi="Book Antiqua"/>
          <w:b/>
        </w:rPr>
        <w:t xml:space="preserve">Office of the Dean Research and Consultancy </w:t>
      </w:r>
    </w:p>
    <w:p w:rsidR="00A6303F" w:rsidRPr="00945418" w:rsidRDefault="00A6303F" w:rsidP="00945418">
      <w:pPr>
        <w:spacing w:after="0"/>
        <w:jc w:val="center"/>
        <w:rPr>
          <w:rFonts w:ascii="Book Antiqua" w:hAnsi="Book Antiqua"/>
          <w:b/>
        </w:rPr>
      </w:pPr>
      <w:r w:rsidRPr="00945418">
        <w:rPr>
          <w:rFonts w:ascii="Book Antiqua" w:hAnsi="Book Antiqua"/>
          <w:b/>
        </w:rPr>
        <w:t xml:space="preserve">Indian Institute of Engineering Science &amp; Technology (IIEST), Shibpur </w:t>
      </w:r>
    </w:p>
    <w:p w:rsidR="00A6303F" w:rsidRPr="00945418" w:rsidRDefault="00A6303F" w:rsidP="00945418">
      <w:pPr>
        <w:spacing w:after="0"/>
        <w:jc w:val="center"/>
        <w:rPr>
          <w:rFonts w:ascii="Book Antiqua" w:hAnsi="Book Antiqua"/>
          <w:b/>
        </w:rPr>
      </w:pPr>
      <w:r w:rsidRPr="00945418">
        <w:rPr>
          <w:rFonts w:ascii="Book Antiqua" w:hAnsi="Book Antiqua"/>
          <w:b/>
        </w:rPr>
        <w:t>Howrah-711 103</w:t>
      </w:r>
    </w:p>
    <w:p w:rsidR="00A6303F" w:rsidRDefault="00A6303F" w:rsidP="00945418">
      <w:pPr>
        <w:widowControl w:val="0"/>
        <w:overflowPunct w:val="0"/>
        <w:autoSpaceDE w:val="0"/>
        <w:autoSpaceDN w:val="0"/>
        <w:adjustRightInd w:val="0"/>
        <w:spacing w:after="0" w:line="250" w:lineRule="auto"/>
        <w:ind w:firstLine="720"/>
        <w:jc w:val="center"/>
        <w:rPr>
          <w:rFonts w:ascii="Book Antiqua" w:hAnsi="Book Antiqua"/>
          <w:b/>
        </w:rPr>
      </w:pPr>
    </w:p>
    <w:p w:rsidR="00A6303F" w:rsidRPr="00945418" w:rsidRDefault="00A6303F" w:rsidP="00945418">
      <w:pPr>
        <w:widowControl w:val="0"/>
        <w:overflowPunct w:val="0"/>
        <w:autoSpaceDE w:val="0"/>
        <w:autoSpaceDN w:val="0"/>
        <w:adjustRightInd w:val="0"/>
        <w:spacing w:after="0" w:line="250" w:lineRule="auto"/>
        <w:ind w:firstLine="720"/>
        <w:jc w:val="center"/>
        <w:rPr>
          <w:rFonts w:ascii="Book Antiqua" w:hAnsi="Book Antiqua"/>
          <w:b/>
        </w:rPr>
      </w:pPr>
      <w:r w:rsidRPr="00945418">
        <w:rPr>
          <w:rFonts w:ascii="Book Antiqua" w:hAnsi="Book Antiqua"/>
          <w:b/>
        </w:rPr>
        <w:t>DRC/DST</w:t>
      </w:r>
      <w:r>
        <w:rPr>
          <w:rFonts w:ascii="Book Antiqua" w:hAnsi="Book Antiqua"/>
          <w:b/>
        </w:rPr>
        <w:t>-WB (HE STB)/CE/AG/020/18-19</w:t>
      </w:r>
    </w:p>
    <w:p w:rsidR="00A6303F" w:rsidRPr="00945418" w:rsidRDefault="00A6303F" w:rsidP="00945418">
      <w:pPr>
        <w:pStyle w:val="NoSpacing"/>
        <w:jc w:val="center"/>
        <w:rPr>
          <w:rFonts w:ascii="Book Antiqua" w:hAnsi="Book Antiqua"/>
        </w:rPr>
      </w:pPr>
    </w:p>
    <w:p w:rsidR="00A6303F" w:rsidRPr="00945418" w:rsidRDefault="00A6303F" w:rsidP="00945418">
      <w:pPr>
        <w:pStyle w:val="NoSpacing"/>
        <w:jc w:val="center"/>
        <w:rPr>
          <w:rFonts w:ascii="Book Antiqua" w:hAnsi="Book Antiqua"/>
        </w:rPr>
      </w:pPr>
    </w:p>
    <w:p w:rsidR="00A6303F" w:rsidRPr="00945418" w:rsidRDefault="00A6303F" w:rsidP="00945418">
      <w:pPr>
        <w:pStyle w:val="NoSpacing"/>
        <w:jc w:val="center"/>
        <w:rPr>
          <w:rFonts w:ascii="Book Antiqua" w:hAnsi="Book Antiqua"/>
          <w:b/>
          <w:bCs/>
        </w:rPr>
      </w:pPr>
      <w:r w:rsidRPr="00945418">
        <w:rPr>
          <w:rFonts w:ascii="Book Antiqua" w:hAnsi="Book Antiqua"/>
          <w:b/>
          <w:bCs/>
        </w:rPr>
        <w:t>Department of Civil Engineering</w:t>
      </w:r>
    </w:p>
    <w:p w:rsidR="00A6303F" w:rsidRPr="00945418" w:rsidRDefault="00A6303F" w:rsidP="00945418">
      <w:pPr>
        <w:pStyle w:val="Header"/>
        <w:tabs>
          <w:tab w:val="clear" w:pos="4320"/>
          <w:tab w:val="clear" w:pos="8640"/>
        </w:tabs>
        <w:jc w:val="center"/>
        <w:rPr>
          <w:rFonts w:ascii="Book Antiqua" w:hAnsi="Book Antiqua"/>
          <w:b/>
          <w:bCs/>
          <w:sz w:val="22"/>
          <w:szCs w:val="22"/>
        </w:rPr>
      </w:pPr>
      <w:r w:rsidRPr="00945418">
        <w:rPr>
          <w:rFonts w:ascii="Book Antiqua" w:hAnsi="Book Antiqua"/>
          <w:b/>
          <w:bCs/>
          <w:sz w:val="22"/>
          <w:szCs w:val="22"/>
        </w:rPr>
        <w:t>Indian Institute of Engineering Science and Technology, Shibpur</w:t>
      </w:r>
    </w:p>
    <w:p w:rsidR="00A6303F" w:rsidRPr="00945418" w:rsidRDefault="00A6303F" w:rsidP="00945418">
      <w:pPr>
        <w:pStyle w:val="Header"/>
        <w:tabs>
          <w:tab w:val="clear" w:pos="4320"/>
          <w:tab w:val="clear" w:pos="8640"/>
        </w:tabs>
        <w:jc w:val="center"/>
        <w:rPr>
          <w:rFonts w:ascii="Book Antiqua" w:hAnsi="Book Antiqua"/>
          <w:i/>
          <w:iCs/>
          <w:sz w:val="22"/>
          <w:szCs w:val="22"/>
        </w:rPr>
      </w:pPr>
      <w:r w:rsidRPr="00945418">
        <w:rPr>
          <w:rFonts w:ascii="Book Antiqua" w:hAnsi="Book Antiqua"/>
          <w:b/>
          <w:bCs/>
          <w:i/>
          <w:sz w:val="22"/>
          <w:szCs w:val="22"/>
        </w:rPr>
        <w:t xml:space="preserve"> (</w:t>
      </w:r>
      <w:r w:rsidRPr="00945418">
        <w:rPr>
          <w:rFonts w:ascii="Book Antiqua" w:hAnsi="Book Antiqua"/>
          <w:b/>
          <w:bCs/>
          <w:i/>
          <w:iCs/>
          <w:sz w:val="22"/>
          <w:szCs w:val="22"/>
        </w:rPr>
        <w:t>Formerly Bengal Engineering and Science University, Shibpur)</w:t>
      </w:r>
    </w:p>
    <w:p w:rsidR="00A6303F" w:rsidRPr="00945418" w:rsidRDefault="00A6303F" w:rsidP="00945418">
      <w:pPr>
        <w:pStyle w:val="Header"/>
        <w:tabs>
          <w:tab w:val="clear" w:pos="4320"/>
          <w:tab w:val="clear" w:pos="8640"/>
        </w:tabs>
        <w:jc w:val="center"/>
        <w:rPr>
          <w:rFonts w:ascii="Book Antiqua" w:hAnsi="Book Antiqua"/>
          <w:i/>
          <w:iCs/>
          <w:sz w:val="22"/>
          <w:szCs w:val="22"/>
        </w:rPr>
      </w:pPr>
    </w:p>
    <w:p w:rsidR="00A6303F" w:rsidRPr="00945418" w:rsidRDefault="00A6303F" w:rsidP="00945418">
      <w:pPr>
        <w:pStyle w:val="Header"/>
        <w:tabs>
          <w:tab w:val="clear" w:pos="4320"/>
          <w:tab w:val="clear" w:pos="8640"/>
        </w:tabs>
        <w:jc w:val="center"/>
        <w:rPr>
          <w:rFonts w:ascii="Book Antiqua" w:hAnsi="Book Antiqua"/>
          <w:i/>
          <w:iCs/>
          <w:sz w:val="22"/>
          <w:szCs w:val="22"/>
        </w:rPr>
      </w:pPr>
    </w:p>
    <w:p w:rsidR="00A6303F" w:rsidRPr="00945418" w:rsidRDefault="00A6303F" w:rsidP="00945418">
      <w:pPr>
        <w:widowControl w:val="0"/>
        <w:autoSpaceDE w:val="0"/>
        <w:autoSpaceDN w:val="0"/>
        <w:adjustRightInd w:val="0"/>
        <w:spacing w:after="0" w:line="240" w:lineRule="auto"/>
        <w:jc w:val="center"/>
        <w:rPr>
          <w:rFonts w:ascii="Book Antiqua" w:hAnsi="Book Antiqua"/>
          <w:b/>
        </w:rPr>
      </w:pPr>
      <w:r>
        <w:rPr>
          <w:rFonts w:ascii="Book Antiqua" w:hAnsi="Book Antiqua"/>
          <w:b/>
        </w:rPr>
        <w:t>Ref.: Tender Advt. No. CE 1498, published in the “Statesman (All Edition)”, dated 29.05.2019</w:t>
      </w:r>
    </w:p>
    <w:p w:rsidR="00A6303F" w:rsidRPr="00945418" w:rsidRDefault="00A6303F" w:rsidP="00945418">
      <w:pPr>
        <w:widowControl w:val="0"/>
        <w:autoSpaceDE w:val="0"/>
        <w:autoSpaceDN w:val="0"/>
        <w:adjustRightInd w:val="0"/>
        <w:spacing w:after="0" w:line="240" w:lineRule="auto"/>
        <w:rPr>
          <w:rFonts w:ascii="Book Antiqua" w:hAnsi="Book Antiqua"/>
          <w:u w:val="single"/>
        </w:rPr>
      </w:pPr>
    </w:p>
    <w:p w:rsidR="00A6303F" w:rsidRDefault="00A6303F" w:rsidP="00945418">
      <w:pPr>
        <w:widowControl w:val="0"/>
        <w:autoSpaceDE w:val="0"/>
        <w:autoSpaceDN w:val="0"/>
        <w:adjustRightInd w:val="0"/>
        <w:spacing w:after="0" w:line="240" w:lineRule="auto"/>
        <w:jc w:val="center"/>
        <w:rPr>
          <w:rFonts w:ascii="Book Antiqua" w:hAnsi="Book Antiqua"/>
          <w:b/>
          <w:bCs/>
          <w:u w:val="single"/>
        </w:rPr>
      </w:pPr>
    </w:p>
    <w:p w:rsidR="00A6303F" w:rsidRPr="00945418" w:rsidRDefault="00A6303F" w:rsidP="00945418">
      <w:pPr>
        <w:widowControl w:val="0"/>
        <w:autoSpaceDE w:val="0"/>
        <w:autoSpaceDN w:val="0"/>
        <w:adjustRightInd w:val="0"/>
        <w:spacing w:after="0" w:line="240" w:lineRule="auto"/>
        <w:jc w:val="center"/>
        <w:rPr>
          <w:rFonts w:ascii="Book Antiqua" w:hAnsi="Book Antiqua"/>
          <w:b/>
          <w:bCs/>
          <w:u w:val="single"/>
        </w:rPr>
      </w:pPr>
      <w:r w:rsidRPr="00945418">
        <w:rPr>
          <w:rFonts w:ascii="Book Antiqua" w:hAnsi="Book Antiqua"/>
          <w:b/>
          <w:bCs/>
          <w:u w:val="single"/>
        </w:rPr>
        <w:t>Notice Inviting Quotations</w:t>
      </w:r>
    </w:p>
    <w:p w:rsidR="00A6303F" w:rsidRPr="00945418" w:rsidRDefault="00A6303F" w:rsidP="00945418">
      <w:pPr>
        <w:widowControl w:val="0"/>
        <w:autoSpaceDE w:val="0"/>
        <w:autoSpaceDN w:val="0"/>
        <w:adjustRightInd w:val="0"/>
        <w:spacing w:after="0" w:line="240" w:lineRule="auto"/>
        <w:rPr>
          <w:rFonts w:ascii="Book Antiqua" w:hAnsi="Book Antiqua"/>
          <w:u w:val="single"/>
        </w:rPr>
      </w:pPr>
    </w:p>
    <w:p w:rsidR="00A6303F" w:rsidRPr="00945418" w:rsidRDefault="00A6303F" w:rsidP="00945418">
      <w:pPr>
        <w:widowControl w:val="0"/>
        <w:overflowPunct w:val="0"/>
        <w:autoSpaceDE w:val="0"/>
        <w:autoSpaceDN w:val="0"/>
        <w:adjustRightInd w:val="0"/>
        <w:spacing w:after="0" w:line="250" w:lineRule="auto"/>
        <w:ind w:firstLine="720"/>
        <w:jc w:val="center"/>
        <w:rPr>
          <w:rFonts w:ascii="Book Antiqua" w:hAnsi="Book Antiqua"/>
        </w:rPr>
      </w:pPr>
    </w:p>
    <w:p w:rsidR="00A6303F" w:rsidRPr="00945418" w:rsidRDefault="00A6303F" w:rsidP="00945418">
      <w:pPr>
        <w:widowControl w:val="0"/>
        <w:overflowPunct w:val="0"/>
        <w:autoSpaceDE w:val="0"/>
        <w:autoSpaceDN w:val="0"/>
        <w:adjustRightInd w:val="0"/>
        <w:spacing w:after="0" w:line="250" w:lineRule="auto"/>
        <w:ind w:firstLine="720"/>
        <w:jc w:val="both"/>
        <w:rPr>
          <w:rFonts w:ascii="Book Antiqua" w:hAnsi="Book Antiqua"/>
        </w:rPr>
      </w:pPr>
      <w:r w:rsidRPr="00945418">
        <w:rPr>
          <w:rFonts w:ascii="Book Antiqua" w:hAnsi="Book Antiqua"/>
        </w:rPr>
        <w:t xml:space="preserve">Sealed tenders are invited by the Civil Engineering Department, Indian Institute of Engineering Science and Technology, Shibpur, Howrah-711103 for the supply of the following item for Geotechnical Engineering Laboratory under </w:t>
      </w:r>
      <w:r w:rsidRPr="00945418">
        <w:rPr>
          <w:rFonts w:ascii="Book Antiqua" w:hAnsi="Book Antiqua"/>
          <w:b/>
        </w:rPr>
        <w:t>DRC/DST-WB (HE STB)/CE/AG/020/18-19</w:t>
      </w:r>
      <w:r w:rsidRPr="00945418">
        <w:rPr>
          <w:rFonts w:ascii="Book Antiqua" w:hAnsi="Book Antiqua"/>
        </w:rPr>
        <w:t>of Prof. Ambarish Ghosh.</w:t>
      </w:r>
    </w:p>
    <w:p w:rsidR="00A6303F" w:rsidRPr="00945418" w:rsidRDefault="00A6303F" w:rsidP="00945418">
      <w:pPr>
        <w:widowControl w:val="0"/>
        <w:overflowPunct w:val="0"/>
        <w:autoSpaceDE w:val="0"/>
        <w:autoSpaceDN w:val="0"/>
        <w:adjustRightInd w:val="0"/>
        <w:spacing w:after="0" w:line="250" w:lineRule="auto"/>
        <w:ind w:firstLine="720"/>
        <w:jc w:val="both"/>
        <w:rPr>
          <w:rFonts w:ascii="Book Antiqua" w:hAnsi="Book Antiqua"/>
        </w:rPr>
      </w:pPr>
    </w:p>
    <w:p w:rsidR="00A6303F" w:rsidRPr="00945418" w:rsidRDefault="00A6303F" w:rsidP="00945418">
      <w:pPr>
        <w:widowControl w:val="0"/>
        <w:overflowPunct w:val="0"/>
        <w:autoSpaceDE w:val="0"/>
        <w:autoSpaceDN w:val="0"/>
        <w:adjustRightInd w:val="0"/>
        <w:spacing w:after="0" w:line="250" w:lineRule="auto"/>
        <w:ind w:firstLine="720"/>
        <w:jc w:val="both"/>
        <w:rPr>
          <w:rFonts w:ascii="Book Antiqua" w:hAnsi="Book Antiqua"/>
        </w:rPr>
      </w:pPr>
      <w:r w:rsidRPr="00945418">
        <w:rPr>
          <w:rFonts w:ascii="Book Antiqua" w:hAnsi="Book Antiqua"/>
        </w:rPr>
        <w:t>Tender Documents containing details of the items and terms and conditions may be downloaded from the institute website and completed bidding documents are to be submitted to the Head, Department of Civil Engineering, Indian Institute of Engineering Science and Technology, Shibpur; Howrah-711103 or dropped into the Tender Box kept in the Department within 1</w:t>
      </w:r>
      <w:r w:rsidRPr="00945418">
        <w:rPr>
          <w:rFonts w:ascii="Book Antiqua" w:hAnsi="Book Antiqua"/>
          <w:b/>
        </w:rPr>
        <w:t>7</w:t>
      </w:r>
      <w:r w:rsidRPr="00945418">
        <w:rPr>
          <w:rFonts w:ascii="Book Antiqua" w:hAnsi="Book Antiqua"/>
          <w:b/>
          <w:vertAlign w:val="superscript"/>
        </w:rPr>
        <w:t>th</w:t>
      </w:r>
      <w:r w:rsidRPr="00945418">
        <w:rPr>
          <w:rFonts w:ascii="Book Antiqua" w:hAnsi="Book Antiqua"/>
          <w:b/>
        </w:rPr>
        <w:t xml:space="preserve"> June , 2019 (4:00 pm).</w:t>
      </w:r>
    </w:p>
    <w:p w:rsidR="00A6303F" w:rsidRPr="00945418" w:rsidRDefault="00A6303F" w:rsidP="00945418">
      <w:pPr>
        <w:widowControl w:val="0"/>
        <w:overflowPunct w:val="0"/>
        <w:autoSpaceDE w:val="0"/>
        <w:autoSpaceDN w:val="0"/>
        <w:adjustRightInd w:val="0"/>
        <w:spacing w:after="0" w:line="250" w:lineRule="auto"/>
        <w:ind w:firstLine="720"/>
        <w:jc w:val="both"/>
        <w:rPr>
          <w:rFonts w:ascii="Book Antiqua" w:hAnsi="Book Antiqua"/>
        </w:rPr>
      </w:pPr>
    </w:p>
    <w:p w:rsidR="00A6303F" w:rsidRPr="00945418" w:rsidRDefault="00A6303F" w:rsidP="00945418">
      <w:pPr>
        <w:widowControl w:val="0"/>
        <w:overflowPunct w:val="0"/>
        <w:autoSpaceDE w:val="0"/>
        <w:autoSpaceDN w:val="0"/>
        <w:adjustRightInd w:val="0"/>
        <w:spacing w:after="0" w:line="250" w:lineRule="auto"/>
        <w:ind w:firstLine="720"/>
        <w:jc w:val="both"/>
        <w:rPr>
          <w:rFonts w:ascii="Book Antiqua" w:hAnsi="Book Antiqua"/>
        </w:rPr>
      </w:pPr>
      <w:r w:rsidRPr="00945418">
        <w:rPr>
          <w:rFonts w:ascii="Book Antiqua" w:hAnsi="Book Antiqua"/>
        </w:rPr>
        <w:t>The intended vendors/manufacturers are requested to submit technical and financial bid in separate sealed envelopes within stipulated time.</w:t>
      </w:r>
    </w:p>
    <w:p w:rsidR="00A6303F" w:rsidRPr="00945418" w:rsidRDefault="00A6303F" w:rsidP="00945418">
      <w:pPr>
        <w:widowControl w:val="0"/>
        <w:autoSpaceDE w:val="0"/>
        <w:autoSpaceDN w:val="0"/>
        <w:adjustRightInd w:val="0"/>
        <w:spacing w:after="0" w:line="240" w:lineRule="auto"/>
        <w:rPr>
          <w:rFonts w:ascii="Book Antiqua" w:hAnsi="Book Antiqua"/>
        </w:rPr>
      </w:pPr>
    </w:p>
    <w:p w:rsidR="00A6303F" w:rsidRPr="00945418" w:rsidRDefault="00A6303F" w:rsidP="00945418">
      <w:pPr>
        <w:widowControl w:val="0"/>
        <w:overflowPunct w:val="0"/>
        <w:autoSpaceDE w:val="0"/>
        <w:autoSpaceDN w:val="0"/>
        <w:adjustRightInd w:val="0"/>
        <w:spacing w:after="0" w:line="250" w:lineRule="auto"/>
        <w:ind w:firstLine="720"/>
        <w:jc w:val="both"/>
        <w:rPr>
          <w:rFonts w:ascii="Book Antiqua" w:hAnsi="Book Antiqua"/>
          <w:b/>
          <w:i/>
        </w:rPr>
      </w:pPr>
      <w:r w:rsidRPr="00945418">
        <w:rPr>
          <w:rFonts w:ascii="Book Antiqua" w:hAnsi="Book Antiqua"/>
          <w:b/>
          <w:i/>
        </w:rPr>
        <w:t>The procurement is for the purpose of research activity only vide Circular No. 170F/2017-18/194 dated 09.02.2018 of IIEST, Shibpur</w:t>
      </w:r>
    </w:p>
    <w:p w:rsidR="00A6303F" w:rsidRPr="00945418" w:rsidRDefault="00A6303F" w:rsidP="00945418">
      <w:pPr>
        <w:widowControl w:val="0"/>
        <w:overflowPunct w:val="0"/>
        <w:autoSpaceDE w:val="0"/>
        <w:autoSpaceDN w:val="0"/>
        <w:adjustRightInd w:val="0"/>
        <w:spacing w:after="0" w:line="250" w:lineRule="auto"/>
        <w:ind w:firstLine="720"/>
        <w:jc w:val="both"/>
        <w:rPr>
          <w:rFonts w:ascii="Book Antiqua" w:hAnsi="Book Antiqua"/>
        </w:rPr>
      </w:pPr>
    </w:p>
    <w:p w:rsidR="00A6303F" w:rsidRPr="00945418" w:rsidRDefault="00A6303F" w:rsidP="00945418">
      <w:pPr>
        <w:widowControl w:val="0"/>
        <w:autoSpaceDE w:val="0"/>
        <w:autoSpaceDN w:val="0"/>
        <w:adjustRightInd w:val="0"/>
        <w:spacing w:after="0" w:line="240" w:lineRule="auto"/>
        <w:rPr>
          <w:rFonts w:ascii="Book Antiqua" w:hAnsi="Book Antiqua"/>
        </w:rPr>
      </w:pPr>
      <w:r w:rsidRPr="00945418">
        <w:rPr>
          <w:rFonts w:ascii="Book Antiqua" w:hAnsi="Book Antiqua"/>
        </w:rPr>
        <w:t>For any clarification you can contact to Prof. Ambarish Ghosh (9831286527).</w:t>
      </w:r>
    </w:p>
    <w:p w:rsidR="00A6303F" w:rsidRPr="00945418" w:rsidRDefault="00A6303F" w:rsidP="00945418">
      <w:pPr>
        <w:widowControl w:val="0"/>
        <w:autoSpaceDE w:val="0"/>
        <w:autoSpaceDN w:val="0"/>
        <w:adjustRightInd w:val="0"/>
        <w:spacing w:after="0" w:line="240" w:lineRule="auto"/>
        <w:rPr>
          <w:rFonts w:ascii="Book Antiqua" w:hAnsi="Book Antiqua"/>
        </w:rPr>
      </w:pPr>
    </w:p>
    <w:p w:rsidR="00A6303F" w:rsidRPr="00945418" w:rsidRDefault="00A6303F" w:rsidP="00945418">
      <w:pPr>
        <w:widowControl w:val="0"/>
        <w:autoSpaceDE w:val="0"/>
        <w:autoSpaceDN w:val="0"/>
        <w:adjustRightInd w:val="0"/>
        <w:spacing w:after="0" w:line="240" w:lineRule="auto"/>
        <w:rPr>
          <w:rFonts w:ascii="Book Antiqua" w:hAnsi="Book Antiqua"/>
        </w:rPr>
      </w:pPr>
      <w:bookmarkStart w:id="0" w:name="page2"/>
      <w:bookmarkEnd w:id="0"/>
      <w:r w:rsidRPr="00945418">
        <w:rPr>
          <w:rFonts w:ascii="Book Antiqua" w:hAnsi="Book Antiqua"/>
        </w:rPr>
        <w:t xml:space="preserve">Enclosures Section-I: </w:t>
      </w:r>
      <w:r w:rsidRPr="00945418">
        <w:rPr>
          <w:rFonts w:ascii="Book Antiqua" w:hAnsi="Book Antiqua"/>
        </w:rPr>
        <w:tab/>
        <w:t>General conditions and Important Instructions for Bidders.</w:t>
      </w:r>
    </w:p>
    <w:p w:rsidR="00A6303F" w:rsidRPr="00945418" w:rsidRDefault="00A6303F" w:rsidP="00945418">
      <w:pPr>
        <w:widowControl w:val="0"/>
        <w:autoSpaceDE w:val="0"/>
        <w:autoSpaceDN w:val="0"/>
        <w:adjustRightInd w:val="0"/>
        <w:spacing w:after="0" w:line="240" w:lineRule="auto"/>
        <w:rPr>
          <w:rFonts w:ascii="Book Antiqua" w:hAnsi="Book Antiqua"/>
        </w:rPr>
      </w:pPr>
      <w:r w:rsidRPr="00945418">
        <w:rPr>
          <w:rFonts w:ascii="Book Antiqua" w:hAnsi="Book Antiqua"/>
        </w:rPr>
        <w:t xml:space="preserve">Section-II: </w:t>
      </w:r>
      <w:r w:rsidRPr="00945418">
        <w:rPr>
          <w:rFonts w:ascii="Book Antiqua" w:hAnsi="Book Antiqua"/>
        </w:rPr>
        <w:tab/>
      </w:r>
      <w:r w:rsidRPr="00945418">
        <w:rPr>
          <w:rFonts w:ascii="Book Antiqua" w:hAnsi="Book Antiqua"/>
        </w:rPr>
        <w:tab/>
        <w:t>Specification of the Items.</w:t>
      </w:r>
    </w:p>
    <w:p w:rsidR="00A6303F" w:rsidRPr="00945418" w:rsidRDefault="00A6303F" w:rsidP="00945418">
      <w:pPr>
        <w:widowControl w:val="0"/>
        <w:autoSpaceDE w:val="0"/>
        <w:autoSpaceDN w:val="0"/>
        <w:adjustRightInd w:val="0"/>
        <w:spacing w:after="0" w:line="240" w:lineRule="auto"/>
        <w:rPr>
          <w:rFonts w:ascii="Book Antiqua" w:hAnsi="Book Antiqua"/>
        </w:rPr>
      </w:pPr>
    </w:p>
    <w:p w:rsidR="00A6303F" w:rsidRPr="00945418" w:rsidRDefault="00A6303F" w:rsidP="00945418">
      <w:pPr>
        <w:autoSpaceDE w:val="0"/>
        <w:autoSpaceDN w:val="0"/>
        <w:adjustRightInd w:val="0"/>
        <w:spacing w:after="0" w:line="240" w:lineRule="auto"/>
        <w:rPr>
          <w:rFonts w:ascii="Book Antiqua" w:hAnsi="Book Antiqua"/>
          <w:b/>
          <w:bCs/>
          <w:i/>
          <w:iCs/>
        </w:rPr>
      </w:pPr>
    </w:p>
    <w:p w:rsidR="00A6303F" w:rsidRPr="00945418" w:rsidRDefault="00A6303F" w:rsidP="00945418">
      <w:pPr>
        <w:autoSpaceDE w:val="0"/>
        <w:autoSpaceDN w:val="0"/>
        <w:adjustRightInd w:val="0"/>
        <w:spacing w:after="0" w:line="240" w:lineRule="auto"/>
        <w:rPr>
          <w:rFonts w:ascii="Book Antiqua" w:hAnsi="Book Antiqua"/>
        </w:rPr>
      </w:pPr>
    </w:p>
    <w:p w:rsidR="00A6303F" w:rsidRPr="00945418" w:rsidRDefault="00A6303F" w:rsidP="00945418">
      <w:pPr>
        <w:autoSpaceDE w:val="0"/>
        <w:autoSpaceDN w:val="0"/>
        <w:adjustRightInd w:val="0"/>
        <w:spacing w:after="0" w:line="240" w:lineRule="auto"/>
        <w:rPr>
          <w:rFonts w:ascii="Book Antiqua" w:hAnsi="Book Antiqua"/>
        </w:rPr>
      </w:pPr>
      <w:r w:rsidRPr="00945418">
        <w:rPr>
          <w:rFonts w:ascii="Book Antiqua" w:hAnsi="Book Antiqua"/>
        </w:rPr>
        <w:t>Name of Product:</w:t>
      </w:r>
    </w:p>
    <w:p w:rsidR="00A6303F" w:rsidRPr="00945418" w:rsidRDefault="00A6303F" w:rsidP="00945418">
      <w:pPr>
        <w:widowControl w:val="0"/>
        <w:numPr>
          <w:ilvl w:val="0"/>
          <w:numId w:val="14"/>
        </w:numPr>
        <w:overflowPunct w:val="0"/>
        <w:autoSpaceDE w:val="0"/>
        <w:autoSpaceDN w:val="0"/>
        <w:adjustRightInd w:val="0"/>
        <w:spacing w:after="0" w:line="205" w:lineRule="auto"/>
        <w:ind w:left="0"/>
        <w:jc w:val="both"/>
        <w:rPr>
          <w:rFonts w:ascii="Book Antiqua" w:hAnsi="Book Antiqua"/>
          <w:b/>
        </w:rPr>
      </w:pPr>
      <w:r w:rsidRPr="00945418">
        <w:rPr>
          <w:rFonts w:ascii="Book Antiqua" w:hAnsi="Book Antiqua" w:cs="Calibri"/>
          <w:b/>
          <w:bCs/>
          <w:lang w:val="en-IN" w:eastAsia="en-IN"/>
        </w:rPr>
        <w:t xml:space="preserve">HGS 4.5 Hz Natural Frequency Seismic Geophone Element. </w:t>
      </w:r>
    </w:p>
    <w:p w:rsidR="00A6303F" w:rsidRPr="00945418" w:rsidRDefault="00A6303F" w:rsidP="00945418">
      <w:pPr>
        <w:widowControl w:val="0"/>
        <w:numPr>
          <w:ilvl w:val="0"/>
          <w:numId w:val="14"/>
        </w:numPr>
        <w:overflowPunct w:val="0"/>
        <w:autoSpaceDE w:val="0"/>
        <w:autoSpaceDN w:val="0"/>
        <w:adjustRightInd w:val="0"/>
        <w:spacing w:after="0" w:line="205" w:lineRule="auto"/>
        <w:ind w:left="0"/>
        <w:jc w:val="both"/>
        <w:rPr>
          <w:rFonts w:ascii="Book Antiqua" w:hAnsi="Book Antiqua"/>
          <w:b/>
        </w:rPr>
      </w:pPr>
      <w:r w:rsidRPr="00945418">
        <w:rPr>
          <w:rFonts w:ascii="Book Antiqua" w:hAnsi="Book Antiqua" w:cs="Calibri"/>
          <w:b/>
          <w:bCs/>
          <w:lang w:val="en-IN" w:eastAsia="en-IN"/>
        </w:rPr>
        <w:t>Land String – BNC Male Connector.</w:t>
      </w:r>
    </w:p>
    <w:p w:rsidR="00A6303F" w:rsidRPr="000A7167" w:rsidRDefault="00A6303F" w:rsidP="00732860">
      <w:pPr>
        <w:pStyle w:val="Header"/>
        <w:tabs>
          <w:tab w:val="clear" w:pos="4320"/>
          <w:tab w:val="clear" w:pos="8640"/>
        </w:tabs>
        <w:jc w:val="center"/>
      </w:pPr>
      <w:bookmarkStart w:id="1" w:name="page3"/>
      <w:bookmarkEnd w:id="1"/>
    </w:p>
    <w:p w:rsidR="00A6303F" w:rsidRPr="000A7167" w:rsidRDefault="00A6303F" w:rsidP="00732860">
      <w:pPr>
        <w:pStyle w:val="Header"/>
        <w:tabs>
          <w:tab w:val="clear" w:pos="4320"/>
          <w:tab w:val="clear" w:pos="8640"/>
        </w:tabs>
        <w:jc w:val="center"/>
      </w:pPr>
    </w:p>
    <w:p w:rsidR="00A6303F" w:rsidRDefault="00A6303F" w:rsidP="00945418">
      <w:pPr>
        <w:pStyle w:val="Header"/>
        <w:tabs>
          <w:tab w:val="clear" w:pos="4320"/>
          <w:tab w:val="clear" w:pos="8640"/>
        </w:tabs>
        <w:jc w:val="right"/>
        <w:rPr>
          <w:b/>
          <w:bCs/>
        </w:rPr>
      </w:pPr>
      <w:r>
        <w:rPr>
          <w:b/>
          <w:bCs/>
        </w:rPr>
        <w:t>Dean (R &amp; C)</w:t>
      </w:r>
    </w:p>
    <w:p w:rsidR="00A6303F" w:rsidRPr="00945418" w:rsidRDefault="00A6303F" w:rsidP="00945418">
      <w:pPr>
        <w:pStyle w:val="Header"/>
        <w:tabs>
          <w:tab w:val="clear" w:pos="4320"/>
          <w:tab w:val="clear" w:pos="8640"/>
        </w:tabs>
        <w:rPr>
          <w:b/>
          <w:bCs/>
          <w:sz w:val="20"/>
          <w:szCs w:val="20"/>
        </w:rPr>
      </w:pPr>
      <w:r>
        <w:rPr>
          <w:b/>
          <w:bCs/>
          <w:sz w:val="20"/>
          <w:szCs w:val="20"/>
        </w:rPr>
        <w:t>(A. Code DRC-T009/19-20)</w:t>
      </w:r>
    </w:p>
    <w:p w:rsidR="00A6303F" w:rsidRPr="000A7167" w:rsidRDefault="00A6303F" w:rsidP="00732860">
      <w:pPr>
        <w:pStyle w:val="Header"/>
        <w:tabs>
          <w:tab w:val="clear" w:pos="4320"/>
          <w:tab w:val="clear" w:pos="8640"/>
        </w:tabs>
        <w:jc w:val="center"/>
      </w:pPr>
    </w:p>
    <w:p w:rsidR="00A6303F" w:rsidRPr="000A7167" w:rsidRDefault="00A6303F" w:rsidP="00732860">
      <w:pPr>
        <w:pStyle w:val="Header"/>
        <w:tabs>
          <w:tab w:val="clear" w:pos="4320"/>
          <w:tab w:val="clear" w:pos="8640"/>
        </w:tabs>
        <w:jc w:val="center"/>
      </w:pPr>
    </w:p>
    <w:p w:rsidR="00A6303F" w:rsidRPr="000A7167" w:rsidRDefault="00A6303F" w:rsidP="00732860">
      <w:pPr>
        <w:pStyle w:val="Header"/>
        <w:tabs>
          <w:tab w:val="clear" w:pos="4320"/>
          <w:tab w:val="clear" w:pos="8640"/>
        </w:tabs>
        <w:jc w:val="center"/>
      </w:pPr>
    </w:p>
    <w:p w:rsidR="00A6303F" w:rsidRPr="000A7167" w:rsidRDefault="00A6303F" w:rsidP="00732860">
      <w:pPr>
        <w:pStyle w:val="Header"/>
        <w:tabs>
          <w:tab w:val="clear" w:pos="4320"/>
          <w:tab w:val="clear" w:pos="8640"/>
        </w:tabs>
        <w:jc w:val="center"/>
      </w:pPr>
    </w:p>
    <w:p w:rsidR="00A6303F" w:rsidRPr="000A7167" w:rsidRDefault="00A6303F" w:rsidP="00732860">
      <w:pPr>
        <w:pStyle w:val="Header"/>
        <w:tabs>
          <w:tab w:val="clear" w:pos="4320"/>
          <w:tab w:val="clear" w:pos="8640"/>
        </w:tabs>
        <w:jc w:val="center"/>
      </w:pPr>
    </w:p>
    <w:p w:rsidR="00A6303F" w:rsidRPr="000A7167" w:rsidRDefault="00A6303F" w:rsidP="00732860">
      <w:pPr>
        <w:pStyle w:val="Header"/>
        <w:tabs>
          <w:tab w:val="clear" w:pos="4320"/>
          <w:tab w:val="clear" w:pos="8640"/>
        </w:tabs>
        <w:jc w:val="center"/>
      </w:pPr>
      <w:r w:rsidRPr="000A7167">
        <w:t>Department of Civil Engineering</w:t>
      </w:r>
    </w:p>
    <w:p w:rsidR="00A6303F" w:rsidRPr="000A7167" w:rsidRDefault="00A6303F" w:rsidP="00732860">
      <w:pPr>
        <w:pStyle w:val="Header"/>
        <w:tabs>
          <w:tab w:val="clear" w:pos="4320"/>
          <w:tab w:val="clear" w:pos="8640"/>
        </w:tabs>
        <w:jc w:val="center"/>
        <w:rPr>
          <w:sz w:val="28"/>
        </w:rPr>
      </w:pPr>
      <w:r w:rsidRPr="000A7167">
        <w:rPr>
          <w:sz w:val="28"/>
        </w:rPr>
        <w:t>Indian Institute of Engineering Science and Technology, Shibpur</w:t>
      </w:r>
    </w:p>
    <w:p w:rsidR="00A6303F" w:rsidRPr="000A7167" w:rsidRDefault="00A6303F" w:rsidP="00732860">
      <w:pPr>
        <w:pStyle w:val="Header"/>
        <w:tabs>
          <w:tab w:val="clear" w:pos="4320"/>
          <w:tab w:val="clear" w:pos="8640"/>
        </w:tabs>
        <w:jc w:val="center"/>
        <w:rPr>
          <w:i/>
          <w:iCs/>
          <w:sz w:val="18"/>
        </w:rPr>
      </w:pPr>
      <w:r w:rsidRPr="000A7167">
        <w:rPr>
          <w:i/>
          <w:sz w:val="18"/>
        </w:rPr>
        <w:t xml:space="preserve"> (</w:t>
      </w:r>
      <w:r w:rsidRPr="000A7167">
        <w:rPr>
          <w:i/>
          <w:iCs/>
          <w:sz w:val="18"/>
        </w:rPr>
        <w:t>Formerly Bengal Engineering and Science University, Shibpur)</w:t>
      </w:r>
    </w:p>
    <w:p w:rsidR="00A6303F" w:rsidRPr="000A7167" w:rsidRDefault="00A6303F">
      <w:pPr>
        <w:widowControl w:val="0"/>
        <w:autoSpaceDE w:val="0"/>
        <w:autoSpaceDN w:val="0"/>
        <w:adjustRightInd w:val="0"/>
        <w:spacing w:after="0" w:line="240" w:lineRule="auto"/>
        <w:rPr>
          <w:rFonts w:ascii="Times New Roman" w:hAnsi="Times New Roman"/>
          <w:sz w:val="24"/>
          <w:szCs w:val="24"/>
        </w:rPr>
      </w:pPr>
    </w:p>
    <w:p w:rsidR="00A6303F" w:rsidRPr="000A7167" w:rsidRDefault="00A6303F">
      <w:pPr>
        <w:widowControl w:val="0"/>
        <w:autoSpaceDE w:val="0"/>
        <w:autoSpaceDN w:val="0"/>
        <w:adjustRightInd w:val="0"/>
        <w:spacing w:after="0" w:line="240" w:lineRule="auto"/>
        <w:rPr>
          <w:rFonts w:ascii="Times New Roman" w:hAnsi="Times New Roman"/>
          <w:sz w:val="24"/>
          <w:szCs w:val="24"/>
        </w:rPr>
      </w:pPr>
    </w:p>
    <w:p w:rsidR="00A6303F" w:rsidRPr="000A7167" w:rsidRDefault="00A6303F">
      <w:pPr>
        <w:widowControl w:val="0"/>
        <w:autoSpaceDE w:val="0"/>
        <w:autoSpaceDN w:val="0"/>
        <w:adjustRightInd w:val="0"/>
        <w:spacing w:after="0" w:line="240" w:lineRule="auto"/>
        <w:rPr>
          <w:rFonts w:ascii="Times New Roman" w:hAnsi="Times New Roman"/>
          <w:b/>
          <w:sz w:val="24"/>
          <w:szCs w:val="24"/>
        </w:rPr>
      </w:pPr>
      <w:r w:rsidRPr="000A7167">
        <w:rPr>
          <w:rFonts w:ascii="Times New Roman" w:hAnsi="Times New Roman"/>
          <w:b/>
          <w:sz w:val="24"/>
          <w:szCs w:val="24"/>
        </w:rPr>
        <w:t>Section I:General Conditions and Important Instructions for Bidders</w:t>
      </w:r>
    </w:p>
    <w:p w:rsidR="00A6303F" w:rsidRPr="000A7167" w:rsidRDefault="00A6303F" w:rsidP="00121368">
      <w:pPr>
        <w:widowControl w:val="0"/>
        <w:autoSpaceDE w:val="0"/>
        <w:autoSpaceDN w:val="0"/>
        <w:adjustRightInd w:val="0"/>
        <w:spacing w:after="0" w:line="196" w:lineRule="exact"/>
        <w:jc w:val="both"/>
        <w:rPr>
          <w:rFonts w:ascii="Times New Roman" w:hAnsi="Times New Roman"/>
          <w:sz w:val="24"/>
          <w:szCs w:val="24"/>
        </w:rPr>
      </w:pPr>
    </w:p>
    <w:p w:rsidR="00A6303F" w:rsidRPr="000A7167" w:rsidRDefault="00A6303F" w:rsidP="00121368">
      <w:pPr>
        <w:widowControl w:val="0"/>
        <w:numPr>
          <w:ilvl w:val="0"/>
          <w:numId w:val="2"/>
        </w:numPr>
        <w:overflowPunct w:val="0"/>
        <w:autoSpaceDE w:val="0"/>
        <w:autoSpaceDN w:val="0"/>
        <w:adjustRightInd w:val="0"/>
        <w:spacing w:after="0" w:line="276" w:lineRule="auto"/>
        <w:jc w:val="both"/>
        <w:rPr>
          <w:rFonts w:ascii="Times New Roman" w:hAnsi="Times New Roman"/>
        </w:rPr>
      </w:pPr>
      <w:r w:rsidRPr="000A7167">
        <w:rPr>
          <w:rFonts w:ascii="Times New Roman" w:hAnsi="Times New Roman"/>
        </w:rPr>
        <w:t>Interested parties/vendors are requested to download the tender documents with detailed specifications from the institute website (</w:t>
      </w:r>
      <w:r w:rsidRPr="000A7167">
        <w:rPr>
          <w:rFonts w:ascii="Times New Roman" w:hAnsi="Times New Roman"/>
          <w:u w:val="single"/>
        </w:rPr>
        <w:t>www.iiests.ac.in</w:t>
      </w:r>
      <w:r w:rsidRPr="000A7167">
        <w:rPr>
          <w:rFonts w:ascii="Times New Roman" w:hAnsi="Times New Roman"/>
        </w:rPr>
        <w:t xml:space="preserve">) </w:t>
      </w:r>
    </w:p>
    <w:p w:rsidR="00A6303F" w:rsidRPr="000A7167" w:rsidRDefault="00A6303F" w:rsidP="00121368">
      <w:pPr>
        <w:widowControl w:val="0"/>
        <w:numPr>
          <w:ilvl w:val="0"/>
          <w:numId w:val="2"/>
        </w:numPr>
        <w:overflowPunct w:val="0"/>
        <w:autoSpaceDE w:val="0"/>
        <w:autoSpaceDN w:val="0"/>
        <w:adjustRightInd w:val="0"/>
        <w:spacing w:after="0" w:line="276" w:lineRule="auto"/>
        <w:jc w:val="both"/>
        <w:rPr>
          <w:rFonts w:ascii="Times New Roman" w:hAnsi="Times New Roman"/>
        </w:rPr>
      </w:pPr>
      <w:r w:rsidRPr="000A7167">
        <w:rPr>
          <w:rFonts w:ascii="Times New Roman" w:hAnsi="Times New Roman"/>
        </w:rPr>
        <w:t xml:space="preserve">It is necessary to submit the original tender documents along with technical/price bids in separate sealed envelopes to the Head, Department of Civil Engineering, Indian Institute of Engineering Science and Technology (IIEST), Shibpur; Howrah-711103 </w:t>
      </w:r>
    </w:p>
    <w:p w:rsidR="00A6303F" w:rsidRPr="000A7167" w:rsidRDefault="00A6303F" w:rsidP="00121368">
      <w:pPr>
        <w:widowControl w:val="0"/>
        <w:numPr>
          <w:ilvl w:val="0"/>
          <w:numId w:val="2"/>
        </w:numPr>
        <w:overflowPunct w:val="0"/>
        <w:autoSpaceDE w:val="0"/>
        <w:autoSpaceDN w:val="0"/>
        <w:adjustRightInd w:val="0"/>
        <w:spacing w:after="0" w:line="276" w:lineRule="auto"/>
        <w:jc w:val="both"/>
        <w:rPr>
          <w:rFonts w:ascii="Times New Roman" w:hAnsi="Times New Roman"/>
        </w:rPr>
      </w:pPr>
      <w:r w:rsidRPr="000A7167">
        <w:rPr>
          <w:rFonts w:ascii="Times New Roman" w:hAnsi="Times New Roman"/>
        </w:rPr>
        <w:t xml:space="preserve">Bidders are to abide by the terms and condition and submit this tender document in original duly signed with acceptance of the terms and conditions. </w:t>
      </w:r>
    </w:p>
    <w:p w:rsidR="00A6303F" w:rsidRPr="000A7167" w:rsidRDefault="00A6303F" w:rsidP="000A7167">
      <w:pPr>
        <w:widowControl w:val="0"/>
        <w:overflowPunct w:val="0"/>
        <w:autoSpaceDE w:val="0"/>
        <w:autoSpaceDN w:val="0"/>
        <w:adjustRightInd w:val="0"/>
        <w:spacing w:after="0" w:line="250" w:lineRule="auto"/>
        <w:ind w:firstLine="720"/>
        <w:jc w:val="both"/>
        <w:rPr>
          <w:rFonts w:ascii="Times New Roman" w:hAnsi="Times New Roman"/>
        </w:rPr>
      </w:pPr>
      <w:r w:rsidRPr="000A7167">
        <w:rPr>
          <w:rFonts w:ascii="Times New Roman" w:hAnsi="Times New Roman"/>
        </w:rPr>
        <w:t xml:space="preserve">Last date of receipt of tender is </w:t>
      </w:r>
      <w:r>
        <w:rPr>
          <w:rFonts w:ascii="Times New Roman" w:hAnsi="Times New Roman"/>
        </w:rPr>
        <w:t>1</w:t>
      </w:r>
      <w:r>
        <w:rPr>
          <w:rFonts w:ascii="Times New Roman" w:hAnsi="Times New Roman"/>
          <w:b/>
        </w:rPr>
        <w:t>7</w:t>
      </w:r>
      <w:r w:rsidRPr="000A7167">
        <w:rPr>
          <w:rFonts w:ascii="Times New Roman" w:hAnsi="Times New Roman"/>
          <w:b/>
          <w:vertAlign w:val="superscript"/>
        </w:rPr>
        <w:t>th</w:t>
      </w:r>
      <w:r>
        <w:rPr>
          <w:rFonts w:ascii="Times New Roman" w:hAnsi="Times New Roman"/>
          <w:b/>
        </w:rPr>
        <w:t xml:space="preserve"> June</w:t>
      </w:r>
      <w:r w:rsidRPr="000A7167">
        <w:rPr>
          <w:rFonts w:ascii="Times New Roman" w:hAnsi="Times New Roman"/>
          <w:b/>
        </w:rPr>
        <w:t xml:space="preserve"> </w:t>
      </w:r>
      <w:r>
        <w:rPr>
          <w:rFonts w:ascii="Times New Roman" w:hAnsi="Times New Roman"/>
          <w:b/>
        </w:rPr>
        <w:t xml:space="preserve">, 2019 </w:t>
      </w:r>
      <w:r w:rsidRPr="000A7167">
        <w:rPr>
          <w:rFonts w:ascii="Times New Roman" w:hAnsi="Times New Roman"/>
          <w:b/>
        </w:rPr>
        <w:t>(4:00 pm).</w:t>
      </w:r>
    </w:p>
    <w:p w:rsidR="00A6303F" w:rsidRPr="000A7167" w:rsidRDefault="00A6303F" w:rsidP="000A7167">
      <w:pPr>
        <w:widowControl w:val="0"/>
        <w:numPr>
          <w:ilvl w:val="0"/>
          <w:numId w:val="2"/>
        </w:numPr>
        <w:overflowPunct w:val="0"/>
        <w:autoSpaceDE w:val="0"/>
        <w:autoSpaceDN w:val="0"/>
        <w:adjustRightInd w:val="0"/>
        <w:spacing w:after="0" w:line="276" w:lineRule="auto"/>
        <w:jc w:val="both"/>
        <w:rPr>
          <w:rFonts w:ascii="Times New Roman" w:hAnsi="Times New Roman"/>
        </w:rPr>
      </w:pPr>
      <w:r w:rsidRPr="000A7167">
        <w:rPr>
          <w:rFonts w:ascii="Times New Roman" w:hAnsi="Times New Roman"/>
          <w:b/>
        </w:rPr>
        <w:t xml:space="preserve"> (4:00 pm).</w:t>
      </w:r>
      <w:r w:rsidRPr="000A7167">
        <w:rPr>
          <w:rFonts w:ascii="Times New Roman" w:hAnsi="Times New Roman"/>
        </w:rPr>
        <w:t xml:space="preserve">Tenders received at late will not be accepted under any circumstances. Tenders will be opened in the Seminar Hall or in any other place of the Civil Engineering Department, on the same day </w:t>
      </w:r>
      <w:r w:rsidRPr="000A7167">
        <w:rPr>
          <w:rFonts w:ascii="Times New Roman" w:hAnsi="Times New Roman"/>
          <w:b/>
        </w:rPr>
        <w:t>at 4:15 pm.</w:t>
      </w:r>
      <w:r w:rsidRPr="000A7167">
        <w:rPr>
          <w:rFonts w:ascii="Times New Roman" w:hAnsi="Times New Roman"/>
        </w:rPr>
        <w:t xml:space="preserve"> In case the Institute remains closed on the said date, tenders will be received and opened on next working day at same time. </w:t>
      </w:r>
    </w:p>
    <w:p w:rsidR="00A6303F" w:rsidRPr="000A7167" w:rsidRDefault="00A6303F" w:rsidP="00121368">
      <w:pPr>
        <w:widowControl w:val="0"/>
        <w:numPr>
          <w:ilvl w:val="0"/>
          <w:numId w:val="2"/>
        </w:numPr>
        <w:overflowPunct w:val="0"/>
        <w:autoSpaceDE w:val="0"/>
        <w:autoSpaceDN w:val="0"/>
        <w:adjustRightInd w:val="0"/>
        <w:spacing w:after="0" w:line="276" w:lineRule="auto"/>
        <w:jc w:val="both"/>
        <w:rPr>
          <w:rFonts w:ascii="Times New Roman" w:hAnsi="Times New Roman"/>
        </w:rPr>
      </w:pPr>
      <w:r w:rsidRPr="000A7167">
        <w:rPr>
          <w:rFonts w:ascii="Times New Roman" w:hAnsi="Times New Roman"/>
        </w:rPr>
        <w:t xml:space="preserve">The Price Bid should clearly mention the price including the following: Transport cost, Toll Tax, Parking, All taxes (especially GST), duties, and levies applicable. </w:t>
      </w:r>
    </w:p>
    <w:p w:rsidR="00A6303F" w:rsidRPr="000A7167" w:rsidRDefault="00A6303F" w:rsidP="00121368">
      <w:pPr>
        <w:widowControl w:val="0"/>
        <w:numPr>
          <w:ilvl w:val="0"/>
          <w:numId w:val="2"/>
        </w:numPr>
        <w:overflowPunct w:val="0"/>
        <w:autoSpaceDE w:val="0"/>
        <w:autoSpaceDN w:val="0"/>
        <w:adjustRightInd w:val="0"/>
        <w:spacing w:after="0" w:line="276" w:lineRule="auto"/>
        <w:jc w:val="both"/>
        <w:rPr>
          <w:rFonts w:ascii="Times New Roman" w:hAnsi="Times New Roman"/>
        </w:rPr>
      </w:pPr>
      <w:r w:rsidRPr="000A7167">
        <w:rPr>
          <w:rFonts w:ascii="Times New Roman" w:hAnsi="Times New Roman"/>
        </w:rPr>
        <w:t xml:space="preserve">DGS &amp; D rate contract price will be preferred wherever applicable. </w:t>
      </w:r>
    </w:p>
    <w:p w:rsidR="00A6303F" w:rsidRPr="000A7167" w:rsidRDefault="00A6303F" w:rsidP="00121368">
      <w:pPr>
        <w:numPr>
          <w:ilvl w:val="0"/>
          <w:numId w:val="2"/>
        </w:numPr>
        <w:autoSpaceDE w:val="0"/>
        <w:autoSpaceDN w:val="0"/>
        <w:adjustRightInd w:val="0"/>
        <w:spacing w:after="0" w:line="276" w:lineRule="auto"/>
        <w:jc w:val="both"/>
        <w:rPr>
          <w:rFonts w:ascii="Times New Roman" w:hAnsi="Times New Roman"/>
        </w:rPr>
      </w:pPr>
      <w:r w:rsidRPr="000A7167">
        <w:rPr>
          <w:rFonts w:ascii="Times New Roman" w:hAnsi="Times New Roman"/>
        </w:rPr>
        <w:t xml:space="preserve">The equipment is to be supplied at the Department of Civil Engineering, Indian Institute of Engineering Science and Technology between 11.00 am and 4.00 pm from Monday to Friday except holidays. </w:t>
      </w:r>
      <w:r w:rsidRPr="000A7167">
        <w:rPr>
          <w:rFonts w:ascii="Times New Roman" w:hAnsi="Times New Roman"/>
          <w:b/>
        </w:rPr>
        <w:t>The bidders will be responsible for any breakage, damage or defect in the equipment detected subsequently.</w:t>
      </w:r>
    </w:p>
    <w:p w:rsidR="00A6303F" w:rsidRPr="000A7167" w:rsidRDefault="00A6303F" w:rsidP="00121368">
      <w:pPr>
        <w:numPr>
          <w:ilvl w:val="0"/>
          <w:numId w:val="2"/>
        </w:numPr>
        <w:autoSpaceDE w:val="0"/>
        <w:autoSpaceDN w:val="0"/>
        <w:adjustRightInd w:val="0"/>
        <w:spacing w:after="0" w:line="276" w:lineRule="auto"/>
        <w:jc w:val="both"/>
        <w:rPr>
          <w:rFonts w:ascii="Times New Roman" w:hAnsi="Times New Roman"/>
        </w:rPr>
      </w:pPr>
      <w:r w:rsidRPr="000A7167">
        <w:rPr>
          <w:rFonts w:ascii="Times New Roman" w:hAnsi="Times New Roman"/>
        </w:rPr>
        <w:t xml:space="preserve">Period of delivery of equipment should be within one month from the date of issue of Purchase Order. </w:t>
      </w:r>
    </w:p>
    <w:p w:rsidR="00A6303F" w:rsidRPr="000A7167" w:rsidRDefault="00A6303F" w:rsidP="00C56DDA">
      <w:pPr>
        <w:numPr>
          <w:ilvl w:val="0"/>
          <w:numId w:val="2"/>
        </w:numPr>
        <w:autoSpaceDE w:val="0"/>
        <w:autoSpaceDN w:val="0"/>
        <w:adjustRightInd w:val="0"/>
        <w:spacing w:after="0" w:line="276" w:lineRule="auto"/>
        <w:jc w:val="both"/>
        <w:rPr>
          <w:rFonts w:ascii="Times New Roman" w:hAnsi="Times New Roman"/>
        </w:rPr>
      </w:pPr>
      <w:r w:rsidRPr="000A7167">
        <w:rPr>
          <w:rFonts w:ascii="Times New Roman" w:hAnsi="Times New Roman"/>
        </w:rPr>
        <w:t xml:space="preserve"> Bills in triplicate should be presented for payment within 7 days of supply of the equipment. No advance is paid for execution of the order. The Purchase Order No. is to be noted on both Challan and Bill. All bills are to be accompanied by order copies and Challan receipt.</w:t>
      </w:r>
    </w:p>
    <w:p w:rsidR="00A6303F" w:rsidRPr="000A7167" w:rsidRDefault="00A6303F" w:rsidP="00C56DDA">
      <w:pPr>
        <w:numPr>
          <w:ilvl w:val="0"/>
          <w:numId w:val="2"/>
        </w:numPr>
        <w:autoSpaceDE w:val="0"/>
        <w:autoSpaceDN w:val="0"/>
        <w:adjustRightInd w:val="0"/>
        <w:spacing w:after="0" w:line="276" w:lineRule="auto"/>
        <w:jc w:val="both"/>
        <w:rPr>
          <w:rFonts w:ascii="Times New Roman" w:hAnsi="Times New Roman"/>
        </w:rPr>
      </w:pPr>
      <w:r w:rsidRPr="000A7167">
        <w:rPr>
          <w:rFonts w:ascii="Times New Roman" w:hAnsi="Times New Roman"/>
        </w:rPr>
        <w:t>Payment will be made on submission of Proper Bills, Challans etc, by A/C Payee Cheque and no cashpayment will be made under any circumstances.</w:t>
      </w:r>
    </w:p>
    <w:p w:rsidR="00A6303F" w:rsidRPr="000A7167" w:rsidRDefault="00A6303F" w:rsidP="00121368">
      <w:pPr>
        <w:numPr>
          <w:ilvl w:val="0"/>
          <w:numId w:val="2"/>
        </w:numPr>
        <w:autoSpaceDE w:val="0"/>
        <w:autoSpaceDN w:val="0"/>
        <w:adjustRightInd w:val="0"/>
        <w:spacing w:after="0" w:line="276" w:lineRule="auto"/>
        <w:jc w:val="both"/>
        <w:rPr>
          <w:rFonts w:ascii="Times New Roman" w:hAnsi="Times New Roman"/>
        </w:rPr>
      </w:pPr>
      <w:r w:rsidRPr="000A7167">
        <w:rPr>
          <w:rFonts w:ascii="Times New Roman" w:hAnsi="Times New Roman"/>
        </w:rPr>
        <w:t>All payments are subjected to statutory deductions as and when applicable.</w:t>
      </w:r>
    </w:p>
    <w:p w:rsidR="00A6303F" w:rsidRPr="000A7167" w:rsidRDefault="00A6303F" w:rsidP="00121368">
      <w:pPr>
        <w:numPr>
          <w:ilvl w:val="0"/>
          <w:numId w:val="2"/>
        </w:numPr>
        <w:autoSpaceDE w:val="0"/>
        <w:autoSpaceDN w:val="0"/>
        <w:adjustRightInd w:val="0"/>
        <w:spacing w:after="0" w:line="276" w:lineRule="auto"/>
        <w:jc w:val="both"/>
        <w:rPr>
          <w:rFonts w:ascii="Times New Roman" w:hAnsi="Times New Roman"/>
        </w:rPr>
      </w:pPr>
      <w:r w:rsidRPr="000A7167">
        <w:rPr>
          <w:rFonts w:ascii="Times New Roman" w:hAnsi="Times New Roman"/>
        </w:rPr>
        <w:t xml:space="preserve"> Tender is to be kept valid for acceptance for 3 months with effect from the last date of issue of the tender without any modifications in its terms and conditions.</w:t>
      </w:r>
    </w:p>
    <w:p w:rsidR="00A6303F" w:rsidRPr="000A7167" w:rsidRDefault="00A6303F" w:rsidP="00121368">
      <w:pPr>
        <w:numPr>
          <w:ilvl w:val="0"/>
          <w:numId w:val="2"/>
        </w:numPr>
        <w:autoSpaceDE w:val="0"/>
        <w:autoSpaceDN w:val="0"/>
        <w:adjustRightInd w:val="0"/>
        <w:spacing w:after="0" w:line="240" w:lineRule="auto"/>
        <w:rPr>
          <w:rFonts w:ascii="Times New Roman" w:hAnsi="Times New Roman"/>
          <w:szCs w:val="20"/>
        </w:rPr>
      </w:pPr>
      <w:r w:rsidRPr="000A7167">
        <w:rPr>
          <w:rFonts w:ascii="Times New Roman" w:hAnsi="Times New Roman"/>
          <w:szCs w:val="20"/>
        </w:rPr>
        <w:t>Documents mandatory to be submitted with the tender:</w:t>
      </w:r>
    </w:p>
    <w:p w:rsidR="00A6303F" w:rsidRPr="000A7167" w:rsidRDefault="00A6303F" w:rsidP="00121368">
      <w:pPr>
        <w:numPr>
          <w:ilvl w:val="0"/>
          <w:numId w:val="6"/>
        </w:numPr>
        <w:autoSpaceDE w:val="0"/>
        <w:autoSpaceDN w:val="0"/>
        <w:adjustRightInd w:val="0"/>
        <w:spacing w:after="0" w:line="240" w:lineRule="auto"/>
        <w:ind w:left="900" w:hanging="270"/>
        <w:rPr>
          <w:rFonts w:ascii="Times New Roman" w:hAnsi="Times New Roman"/>
          <w:szCs w:val="20"/>
        </w:rPr>
      </w:pPr>
      <w:r w:rsidRPr="000A7167">
        <w:rPr>
          <w:rFonts w:ascii="Times New Roman" w:hAnsi="Times New Roman"/>
          <w:szCs w:val="20"/>
        </w:rPr>
        <w:t>Tender Documents, General Conditions and Important Instruction in original duly signed by the Proprietor/ Partner/ Director of the company as a token of acceptance of Terms and Conditions of Tender.</w:t>
      </w:r>
    </w:p>
    <w:p w:rsidR="00A6303F" w:rsidRPr="000A7167" w:rsidRDefault="00A6303F" w:rsidP="00121368">
      <w:pPr>
        <w:numPr>
          <w:ilvl w:val="0"/>
          <w:numId w:val="6"/>
        </w:numPr>
        <w:autoSpaceDE w:val="0"/>
        <w:autoSpaceDN w:val="0"/>
        <w:adjustRightInd w:val="0"/>
        <w:spacing w:after="0" w:line="240" w:lineRule="auto"/>
        <w:ind w:left="900" w:hanging="270"/>
        <w:rPr>
          <w:rFonts w:ascii="Times New Roman" w:hAnsi="Times New Roman"/>
          <w:szCs w:val="20"/>
        </w:rPr>
      </w:pPr>
      <w:r w:rsidRPr="000A7167">
        <w:rPr>
          <w:rFonts w:ascii="Times New Roman" w:hAnsi="Times New Roman"/>
          <w:szCs w:val="20"/>
        </w:rPr>
        <w:t>Latest Income Tax, GST, Professional Tax clearance certificates and copy of valid Trade License</w:t>
      </w:r>
    </w:p>
    <w:p w:rsidR="00A6303F" w:rsidRPr="000A7167" w:rsidRDefault="00A6303F" w:rsidP="00121368">
      <w:pPr>
        <w:numPr>
          <w:ilvl w:val="0"/>
          <w:numId w:val="6"/>
        </w:numPr>
        <w:autoSpaceDE w:val="0"/>
        <w:autoSpaceDN w:val="0"/>
        <w:adjustRightInd w:val="0"/>
        <w:spacing w:after="0" w:line="240" w:lineRule="auto"/>
        <w:ind w:left="900" w:hanging="270"/>
        <w:rPr>
          <w:rFonts w:ascii="Times New Roman" w:hAnsi="Times New Roman"/>
          <w:szCs w:val="20"/>
        </w:rPr>
      </w:pPr>
      <w:r w:rsidRPr="000A7167">
        <w:rPr>
          <w:rFonts w:ascii="Times New Roman" w:hAnsi="Times New Roman"/>
          <w:szCs w:val="20"/>
        </w:rPr>
        <w:t>Bid according to specifications.</w:t>
      </w:r>
    </w:p>
    <w:p w:rsidR="00A6303F" w:rsidRPr="000A7167" w:rsidRDefault="00A6303F" w:rsidP="00121368">
      <w:pPr>
        <w:numPr>
          <w:ilvl w:val="0"/>
          <w:numId w:val="6"/>
        </w:numPr>
        <w:autoSpaceDE w:val="0"/>
        <w:autoSpaceDN w:val="0"/>
        <w:adjustRightInd w:val="0"/>
        <w:spacing w:after="0" w:line="240" w:lineRule="auto"/>
        <w:ind w:left="900" w:hanging="270"/>
        <w:rPr>
          <w:rFonts w:ascii="Times New Roman" w:hAnsi="Times New Roman"/>
          <w:szCs w:val="20"/>
        </w:rPr>
      </w:pPr>
      <w:r w:rsidRPr="000A7167">
        <w:rPr>
          <w:rFonts w:ascii="Times New Roman" w:hAnsi="Times New Roman"/>
          <w:szCs w:val="20"/>
        </w:rPr>
        <w:t>Certificates and Literature in support of the item.</w:t>
      </w:r>
    </w:p>
    <w:p w:rsidR="00A6303F" w:rsidRPr="000A7167" w:rsidRDefault="00A6303F" w:rsidP="00121368">
      <w:pPr>
        <w:autoSpaceDE w:val="0"/>
        <w:autoSpaceDN w:val="0"/>
        <w:adjustRightInd w:val="0"/>
        <w:spacing w:after="0" w:line="240" w:lineRule="auto"/>
        <w:rPr>
          <w:rFonts w:ascii="Times New Roman" w:hAnsi="Times New Roman"/>
          <w:b/>
          <w:bCs/>
          <w:sz w:val="20"/>
          <w:szCs w:val="20"/>
        </w:rPr>
      </w:pPr>
    </w:p>
    <w:p w:rsidR="00A6303F" w:rsidRPr="000A7167" w:rsidRDefault="00A6303F" w:rsidP="00121368">
      <w:pPr>
        <w:autoSpaceDE w:val="0"/>
        <w:autoSpaceDN w:val="0"/>
        <w:adjustRightInd w:val="0"/>
        <w:spacing w:after="0" w:line="240" w:lineRule="auto"/>
        <w:rPr>
          <w:rFonts w:ascii="Times New Roman" w:hAnsi="Times New Roman"/>
          <w:b/>
          <w:bCs/>
          <w:sz w:val="20"/>
          <w:szCs w:val="20"/>
        </w:rPr>
      </w:pPr>
    </w:p>
    <w:p w:rsidR="00A6303F" w:rsidRPr="000A7167" w:rsidRDefault="00A6303F" w:rsidP="00121368">
      <w:pPr>
        <w:autoSpaceDE w:val="0"/>
        <w:autoSpaceDN w:val="0"/>
        <w:adjustRightInd w:val="0"/>
        <w:spacing w:after="0" w:line="240" w:lineRule="auto"/>
        <w:rPr>
          <w:rFonts w:ascii="Times New Roman" w:hAnsi="Times New Roman"/>
          <w:b/>
          <w:bCs/>
          <w:sz w:val="20"/>
          <w:szCs w:val="20"/>
        </w:rPr>
      </w:pPr>
      <w:r w:rsidRPr="000A7167">
        <w:rPr>
          <w:rFonts w:ascii="Times New Roman" w:hAnsi="Times New Roman"/>
          <w:b/>
          <w:bCs/>
          <w:sz w:val="20"/>
          <w:szCs w:val="20"/>
        </w:rPr>
        <w:t>I/We accept the above terms and conditions.</w:t>
      </w:r>
    </w:p>
    <w:p w:rsidR="00A6303F" w:rsidRPr="000A7167" w:rsidRDefault="00A6303F" w:rsidP="00121368">
      <w:pPr>
        <w:autoSpaceDE w:val="0"/>
        <w:autoSpaceDN w:val="0"/>
        <w:adjustRightInd w:val="0"/>
        <w:spacing w:after="0" w:line="240" w:lineRule="auto"/>
        <w:rPr>
          <w:rFonts w:ascii="Times New Roman" w:hAnsi="Times New Roman"/>
          <w:b/>
          <w:bCs/>
          <w:sz w:val="20"/>
          <w:szCs w:val="20"/>
        </w:rPr>
      </w:pPr>
    </w:p>
    <w:p w:rsidR="00A6303F" w:rsidRPr="000A7167" w:rsidRDefault="00A6303F" w:rsidP="00121368">
      <w:pPr>
        <w:autoSpaceDE w:val="0"/>
        <w:autoSpaceDN w:val="0"/>
        <w:adjustRightInd w:val="0"/>
        <w:spacing w:after="0" w:line="240" w:lineRule="auto"/>
        <w:rPr>
          <w:rFonts w:ascii="Times New Roman" w:hAnsi="Times New Roman"/>
          <w:b/>
          <w:bCs/>
          <w:sz w:val="20"/>
          <w:szCs w:val="20"/>
        </w:rPr>
      </w:pPr>
    </w:p>
    <w:p w:rsidR="00A6303F" w:rsidRPr="000A7167" w:rsidRDefault="00A6303F" w:rsidP="00121368">
      <w:pPr>
        <w:autoSpaceDE w:val="0"/>
        <w:autoSpaceDN w:val="0"/>
        <w:adjustRightInd w:val="0"/>
        <w:spacing w:after="0" w:line="240" w:lineRule="auto"/>
        <w:rPr>
          <w:rFonts w:ascii="Times New Roman" w:hAnsi="Times New Roman"/>
          <w:b/>
          <w:bCs/>
          <w:sz w:val="20"/>
          <w:szCs w:val="20"/>
        </w:rPr>
      </w:pPr>
    </w:p>
    <w:p w:rsidR="00A6303F" w:rsidRPr="000A7167" w:rsidRDefault="00A6303F" w:rsidP="00121368">
      <w:pPr>
        <w:autoSpaceDE w:val="0"/>
        <w:autoSpaceDN w:val="0"/>
        <w:adjustRightInd w:val="0"/>
        <w:spacing w:after="0" w:line="240" w:lineRule="auto"/>
        <w:rPr>
          <w:rFonts w:ascii="Times New Roman" w:hAnsi="Times New Roman"/>
          <w:b/>
          <w:bCs/>
          <w:sz w:val="20"/>
          <w:szCs w:val="20"/>
        </w:rPr>
      </w:pPr>
    </w:p>
    <w:p w:rsidR="00A6303F" w:rsidRPr="000A7167" w:rsidRDefault="00A6303F" w:rsidP="00121368">
      <w:pPr>
        <w:autoSpaceDE w:val="0"/>
        <w:autoSpaceDN w:val="0"/>
        <w:adjustRightInd w:val="0"/>
        <w:spacing w:after="0" w:line="240" w:lineRule="auto"/>
        <w:rPr>
          <w:rFonts w:ascii="Times New Roman" w:hAnsi="Times New Roman"/>
          <w:sz w:val="20"/>
          <w:szCs w:val="20"/>
        </w:rPr>
      </w:pPr>
      <w:r w:rsidRPr="000A7167">
        <w:rPr>
          <w:rFonts w:ascii="Times New Roman" w:hAnsi="Times New Roman"/>
          <w:sz w:val="20"/>
          <w:szCs w:val="20"/>
        </w:rPr>
        <w:t>_______________________________</w:t>
      </w:r>
    </w:p>
    <w:p w:rsidR="00A6303F" w:rsidRPr="000A7167" w:rsidRDefault="00A6303F" w:rsidP="00121368">
      <w:pPr>
        <w:widowControl w:val="0"/>
        <w:overflowPunct w:val="0"/>
        <w:autoSpaceDE w:val="0"/>
        <w:autoSpaceDN w:val="0"/>
        <w:adjustRightInd w:val="0"/>
        <w:spacing w:after="0" w:line="276" w:lineRule="auto"/>
        <w:jc w:val="both"/>
        <w:rPr>
          <w:rFonts w:ascii="Times New Roman" w:hAnsi="Times New Roman"/>
          <w:sz w:val="20"/>
          <w:szCs w:val="20"/>
        </w:rPr>
      </w:pPr>
      <w:r w:rsidRPr="000A7167">
        <w:rPr>
          <w:rFonts w:ascii="Times New Roman" w:hAnsi="Times New Roman"/>
          <w:sz w:val="20"/>
          <w:szCs w:val="20"/>
        </w:rPr>
        <w:t>Signature of vendor with Date &amp;Seal</w:t>
      </w:r>
    </w:p>
    <w:p w:rsidR="00A6303F" w:rsidRPr="000A7167" w:rsidRDefault="00A6303F" w:rsidP="00121368">
      <w:pPr>
        <w:widowControl w:val="0"/>
        <w:overflowPunct w:val="0"/>
        <w:autoSpaceDE w:val="0"/>
        <w:autoSpaceDN w:val="0"/>
        <w:adjustRightInd w:val="0"/>
        <w:spacing w:after="0" w:line="276" w:lineRule="auto"/>
        <w:jc w:val="both"/>
        <w:rPr>
          <w:rFonts w:ascii="Times New Roman" w:hAnsi="Times New Roman"/>
          <w:sz w:val="20"/>
          <w:szCs w:val="20"/>
        </w:rPr>
      </w:pPr>
    </w:p>
    <w:p w:rsidR="00A6303F" w:rsidRPr="000A7167" w:rsidRDefault="00A6303F" w:rsidP="00121368">
      <w:pPr>
        <w:widowControl w:val="0"/>
        <w:overflowPunct w:val="0"/>
        <w:autoSpaceDE w:val="0"/>
        <w:autoSpaceDN w:val="0"/>
        <w:adjustRightInd w:val="0"/>
        <w:spacing w:after="0" w:line="276" w:lineRule="auto"/>
        <w:jc w:val="both"/>
        <w:rPr>
          <w:rFonts w:ascii="Times New Roman" w:hAnsi="Times New Roman"/>
          <w:sz w:val="20"/>
          <w:szCs w:val="20"/>
        </w:rPr>
      </w:pPr>
    </w:p>
    <w:p w:rsidR="00A6303F" w:rsidRPr="000A7167" w:rsidRDefault="00A6303F" w:rsidP="00121368">
      <w:pPr>
        <w:widowControl w:val="0"/>
        <w:overflowPunct w:val="0"/>
        <w:autoSpaceDE w:val="0"/>
        <w:autoSpaceDN w:val="0"/>
        <w:adjustRightInd w:val="0"/>
        <w:spacing w:after="0" w:line="276" w:lineRule="auto"/>
        <w:jc w:val="both"/>
        <w:rPr>
          <w:rFonts w:ascii="Times New Roman" w:hAnsi="Times New Roman"/>
          <w:sz w:val="20"/>
          <w:szCs w:val="20"/>
        </w:rPr>
      </w:pPr>
    </w:p>
    <w:p w:rsidR="00A6303F" w:rsidRPr="000A7167" w:rsidRDefault="00A6303F" w:rsidP="00121368">
      <w:pPr>
        <w:widowControl w:val="0"/>
        <w:overflowPunct w:val="0"/>
        <w:autoSpaceDE w:val="0"/>
        <w:autoSpaceDN w:val="0"/>
        <w:adjustRightInd w:val="0"/>
        <w:spacing w:after="0" w:line="276" w:lineRule="auto"/>
        <w:jc w:val="both"/>
        <w:rPr>
          <w:rFonts w:ascii="Times New Roman" w:hAnsi="Times New Roman"/>
          <w:szCs w:val="20"/>
        </w:rPr>
      </w:pPr>
    </w:p>
    <w:p w:rsidR="00A6303F" w:rsidRPr="000A7167" w:rsidRDefault="00A6303F" w:rsidP="009710D5">
      <w:pPr>
        <w:widowControl w:val="0"/>
        <w:overflowPunct w:val="0"/>
        <w:autoSpaceDE w:val="0"/>
        <w:autoSpaceDN w:val="0"/>
        <w:adjustRightInd w:val="0"/>
        <w:spacing w:after="0" w:line="276" w:lineRule="auto"/>
        <w:jc w:val="center"/>
        <w:rPr>
          <w:rFonts w:ascii="Times New Roman" w:hAnsi="Times New Roman"/>
          <w:szCs w:val="20"/>
        </w:rPr>
      </w:pPr>
      <w:r w:rsidRPr="000A7167">
        <w:rPr>
          <w:rFonts w:ascii="Times New Roman" w:hAnsi="Times New Roman"/>
          <w:szCs w:val="20"/>
        </w:rPr>
        <w:t>Section – II Specification of the Equipment</w:t>
      </w:r>
    </w:p>
    <w:p w:rsidR="00A6303F" w:rsidRPr="000A7167" w:rsidRDefault="00A6303F" w:rsidP="00121368">
      <w:pPr>
        <w:widowControl w:val="0"/>
        <w:overflowPunct w:val="0"/>
        <w:autoSpaceDE w:val="0"/>
        <w:autoSpaceDN w:val="0"/>
        <w:adjustRightInd w:val="0"/>
        <w:spacing w:after="0" w:line="276" w:lineRule="auto"/>
        <w:jc w:val="both"/>
        <w:rPr>
          <w:rFonts w:ascii="Times New Roman" w:hAnsi="Times New Roman"/>
          <w:sz w:val="20"/>
          <w:szCs w:val="20"/>
        </w:rPr>
      </w:pPr>
    </w:p>
    <w:p w:rsidR="00A6303F" w:rsidRDefault="00A6303F" w:rsidP="00121368">
      <w:pPr>
        <w:widowControl w:val="0"/>
        <w:overflowPunct w:val="0"/>
        <w:autoSpaceDE w:val="0"/>
        <w:autoSpaceDN w:val="0"/>
        <w:adjustRightInd w:val="0"/>
        <w:spacing w:after="0" w:line="276" w:lineRule="auto"/>
        <w:jc w:val="both"/>
        <w:rPr>
          <w:rFonts w:ascii="Times New Roman" w:hAnsi="Times New Roman"/>
          <w:sz w:val="24"/>
          <w:szCs w:val="24"/>
        </w:rPr>
      </w:pP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8"/>
        <w:gridCol w:w="2415"/>
        <w:gridCol w:w="6805"/>
      </w:tblGrid>
      <w:tr w:rsidR="00A6303F" w:rsidRPr="00FE6FD5">
        <w:trPr>
          <w:jc w:val="center"/>
        </w:trPr>
        <w:tc>
          <w:tcPr>
            <w:tcW w:w="738" w:type="dxa"/>
          </w:tcPr>
          <w:p w:rsidR="00A6303F" w:rsidRPr="00FE6FD5" w:rsidRDefault="00A6303F" w:rsidP="00B36673">
            <w:pPr>
              <w:widowControl w:val="0"/>
              <w:overflowPunct w:val="0"/>
              <w:autoSpaceDE w:val="0"/>
              <w:autoSpaceDN w:val="0"/>
              <w:adjustRightInd w:val="0"/>
              <w:spacing w:line="321" w:lineRule="auto"/>
              <w:ind w:right="20"/>
              <w:jc w:val="both"/>
              <w:rPr>
                <w:rFonts w:ascii="Times New Roman" w:hAnsi="Times New Roman"/>
                <w:b/>
                <w:sz w:val="24"/>
                <w:szCs w:val="24"/>
              </w:rPr>
            </w:pPr>
            <w:r w:rsidRPr="00FE6FD5">
              <w:rPr>
                <w:rFonts w:ascii="Times New Roman" w:hAnsi="Times New Roman"/>
                <w:b/>
                <w:sz w:val="24"/>
                <w:szCs w:val="24"/>
              </w:rPr>
              <w:t>Sl. No.</w:t>
            </w:r>
          </w:p>
        </w:tc>
        <w:tc>
          <w:tcPr>
            <w:tcW w:w="2415" w:type="dxa"/>
          </w:tcPr>
          <w:p w:rsidR="00A6303F" w:rsidRPr="00FE6FD5" w:rsidRDefault="00A6303F" w:rsidP="00B36673">
            <w:pPr>
              <w:widowControl w:val="0"/>
              <w:overflowPunct w:val="0"/>
              <w:autoSpaceDE w:val="0"/>
              <w:autoSpaceDN w:val="0"/>
              <w:adjustRightInd w:val="0"/>
              <w:spacing w:line="321" w:lineRule="auto"/>
              <w:ind w:right="20"/>
              <w:jc w:val="center"/>
              <w:rPr>
                <w:rFonts w:ascii="Times New Roman" w:hAnsi="Times New Roman"/>
                <w:b/>
                <w:sz w:val="24"/>
                <w:szCs w:val="24"/>
              </w:rPr>
            </w:pPr>
            <w:r w:rsidRPr="00FE6FD5">
              <w:rPr>
                <w:rFonts w:ascii="Times New Roman" w:hAnsi="Times New Roman"/>
                <w:b/>
                <w:sz w:val="24"/>
                <w:szCs w:val="24"/>
              </w:rPr>
              <w:t>Equipment</w:t>
            </w:r>
          </w:p>
        </w:tc>
        <w:tc>
          <w:tcPr>
            <w:tcW w:w="6805" w:type="dxa"/>
          </w:tcPr>
          <w:p w:rsidR="00A6303F" w:rsidRPr="00FE6FD5" w:rsidRDefault="00A6303F" w:rsidP="00B36673">
            <w:pPr>
              <w:widowControl w:val="0"/>
              <w:overflowPunct w:val="0"/>
              <w:autoSpaceDE w:val="0"/>
              <w:autoSpaceDN w:val="0"/>
              <w:adjustRightInd w:val="0"/>
              <w:spacing w:line="321" w:lineRule="auto"/>
              <w:ind w:right="20"/>
              <w:jc w:val="center"/>
              <w:rPr>
                <w:rFonts w:ascii="Times New Roman" w:hAnsi="Times New Roman"/>
                <w:b/>
                <w:sz w:val="24"/>
                <w:szCs w:val="24"/>
              </w:rPr>
            </w:pPr>
            <w:r w:rsidRPr="00FE6FD5">
              <w:rPr>
                <w:rFonts w:ascii="Times New Roman" w:hAnsi="Times New Roman"/>
                <w:b/>
                <w:sz w:val="24"/>
                <w:szCs w:val="24"/>
              </w:rPr>
              <w:t>Specifications</w:t>
            </w:r>
          </w:p>
        </w:tc>
      </w:tr>
      <w:tr w:rsidR="00A6303F" w:rsidRPr="00FE6FD5">
        <w:trPr>
          <w:jc w:val="center"/>
        </w:trPr>
        <w:tc>
          <w:tcPr>
            <w:tcW w:w="738" w:type="dxa"/>
          </w:tcPr>
          <w:p w:rsidR="00A6303F" w:rsidRPr="00FE6FD5" w:rsidRDefault="00A6303F" w:rsidP="00B36673">
            <w:pPr>
              <w:widowControl w:val="0"/>
              <w:overflowPunct w:val="0"/>
              <w:autoSpaceDE w:val="0"/>
              <w:autoSpaceDN w:val="0"/>
              <w:adjustRightInd w:val="0"/>
              <w:spacing w:line="321" w:lineRule="auto"/>
              <w:ind w:right="20"/>
              <w:jc w:val="center"/>
              <w:rPr>
                <w:rFonts w:ascii="Times New Roman" w:hAnsi="Times New Roman"/>
                <w:sz w:val="24"/>
                <w:szCs w:val="24"/>
              </w:rPr>
            </w:pPr>
            <w:r w:rsidRPr="00FE6FD5">
              <w:rPr>
                <w:rFonts w:ascii="Times New Roman" w:hAnsi="Times New Roman"/>
                <w:sz w:val="24"/>
                <w:szCs w:val="24"/>
              </w:rPr>
              <w:t>1</w:t>
            </w:r>
          </w:p>
        </w:tc>
        <w:tc>
          <w:tcPr>
            <w:tcW w:w="2415" w:type="dxa"/>
          </w:tcPr>
          <w:p w:rsidR="00A6303F" w:rsidRPr="00FE6FD5" w:rsidRDefault="00A6303F" w:rsidP="00B36673">
            <w:pPr>
              <w:widowControl w:val="0"/>
              <w:overflowPunct w:val="0"/>
              <w:autoSpaceDE w:val="0"/>
              <w:autoSpaceDN w:val="0"/>
              <w:adjustRightInd w:val="0"/>
              <w:spacing w:line="321" w:lineRule="auto"/>
              <w:ind w:right="20"/>
              <w:jc w:val="both"/>
              <w:rPr>
                <w:rFonts w:ascii="Times New Roman" w:hAnsi="Times New Roman"/>
                <w:sz w:val="24"/>
                <w:szCs w:val="24"/>
              </w:rPr>
            </w:pPr>
            <w:r w:rsidRPr="00FE6FD5">
              <w:rPr>
                <w:rFonts w:ascii="Times New Roman" w:hAnsi="Times New Roman"/>
                <w:b/>
                <w:bCs/>
                <w:sz w:val="24"/>
                <w:szCs w:val="24"/>
                <w:lang w:val="en-IN" w:eastAsia="en-IN"/>
              </w:rPr>
              <w:t>HGS- 4.5 Hz Natural Frequency Seismic Geophones</w:t>
            </w:r>
            <w:r>
              <w:rPr>
                <w:rFonts w:ascii="Times New Roman" w:hAnsi="Times New Roman"/>
                <w:b/>
                <w:bCs/>
                <w:sz w:val="24"/>
                <w:szCs w:val="24"/>
                <w:lang w:val="en-IN" w:eastAsia="en-IN"/>
              </w:rPr>
              <w:t>*</w:t>
            </w:r>
          </w:p>
        </w:tc>
        <w:tc>
          <w:tcPr>
            <w:tcW w:w="6805" w:type="dxa"/>
          </w:tcPr>
          <w:p w:rsidR="00A6303F" w:rsidRPr="00FE6FD5" w:rsidRDefault="00A6303F" w:rsidP="00B36673">
            <w:pPr>
              <w:jc w:val="both"/>
              <w:rPr>
                <w:rFonts w:ascii="Times New Roman" w:hAnsi="Times New Roman"/>
                <w:bCs/>
                <w:sz w:val="24"/>
                <w:szCs w:val="24"/>
                <w:lang w:val="en-IN" w:eastAsia="en-IN"/>
              </w:rPr>
            </w:pPr>
            <w:r w:rsidRPr="00FE6FD5">
              <w:rPr>
                <w:rFonts w:ascii="Times New Roman" w:hAnsi="Times New Roman"/>
                <w:b/>
                <w:bCs/>
                <w:sz w:val="24"/>
                <w:szCs w:val="24"/>
                <w:lang w:val="en-IN" w:eastAsia="en-IN"/>
              </w:rPr>
              <w:t xml:space="preserve">Application- </w:t>
            </w:r>
            <w:r w:rsidRPr="00FE6FD5">
              <w:rPr>
                <w:rFonts w:ascii="Times New Roman" w:hAnsi="Times New Roman"/>
                <w:bCs/>
                <w:sz w:val="24"/>
                <w:szCs w:val="24"/>
                <w:lang w:val="en-IN" w:eastAsia="en-IN"/>
              </w:rPr>
              <w:t>To monitor the dynamic motion of ground vibration in construction site as well as Laboratory model test.</w:t>
            </w:r>
          </w:p>
          <w:p w:rsidR="00A6303F" w:rsidRPr="00FE6FD5" w:rsidRDefault="00A6303F" w:rsidP="00B36673">
            <w:pPr>
              <w:jc w:val="both"/>
              <w:rPr>
                <w:rFonts w:ascii="Times New Roman" w:hAnsi="Times New Roman"/>
                <w:sz w:val="24"/>
                <w:szCs w:val="24"/>
              </w:rPr>
            </w:pPr>
            <w:r w:rsidRPr="00FE6FD5">
              <w:rPr>
                <w:rFonts w:ascii="Times New Roman" w:hAnsi="Times New Roman"/>
                <w:b/>
                <w:sz w:val="24"/>
                <w:szCs w:val="24"/>
              </w:rPr>
              <w:t>Type of Sensor</w:t>
            </w:r>
            <w:r w:rsidRPr="00FE6FD5">
              <w:rPr>
                <w:rFonts w:ascii="Times New Roman" w:hAnsi="Times New Roman"/>
                <w:sz w:val="24"/>
                <w:szCs w:val="24"/>
              </w:rPr>
              <w:t>- Low Frequency Seismic Geophone***</w:t>
            </w:r>
          </w:p>
          <w:p w:rsidR="00A6303F" w:rsidRPr="00FE6FD5" w:rsidRDefault="00A6303F" w:rsidP="00B36673">
            <w:pPr>
              <w:jc w:val="both"/>
              <w:rPr>
                <w:rFonts w:ascii="Times New Roman" w:hAnsi="Times New Roman"/>
                <w:sz w:val="24"/>
                <w:szCs w:val="24"/>
              </w:rPr>
            </w:pPr>
            <w:r w:rsidRPr="00FE6FD5">
              <w:rPr>
                <w:rFonts w:ascii="Times New Roman" w:hAnsi="Times New Roman"/>
                <w:b/>
                <w:sz w:val="24"/>
                <w:szCs w:val="24"/>
              </w:rPr>
              <w:t>Natural Frequency</w:t>
            </w:r>
            <w:r w:rsidRPr="00FE6FD5">
              <w:rPr>
                <w:rFonts w:ascii="Times New Roman" w:hAnsi="Times New Roman"/>
                <w:sz w:val="24"/>
                <w:szCs w:val="24"/>
              </w:rPr>
              <w:t xml:space="preserve"> - 4.5 Hz</w:t>
            </w:r>
          </w:p>
          <w:p w:rsidR="00A6303F" w:rsidRPr="00FE6FD5" w:rsidRDefault="00A6303F" w:rsidP="00B36673">
            <w:pPr>
              <w:jc w:val="both"/>
              <w:rPr>
                <w:rFonts w:ascii="Times New Roman" w:hAnsi="Times New Roman"/>
                <w:sz w:val="24"/>
                <w:szCs w:val="24"/>
              </w:rPr>
            </w:pPr>
            <w:r w:rsidRPr="00FE6FD5">
              <w:rPr>
                <w:rFonts w:ascii="Times New Roman" w:hAnsi="Times New Roman"/>
                <w:b/>
                <w:sz w:val="24"/>
                <w:szCs w:val="24"/>
              </w:rPr>
              <w:t xml:space="preserve">Frequency of Sensor </w:t>
            </w:r>
            <w:r w:rsidRPr="00FE6FD5">
              <w:rPr>
                <w:rFonts w:ascii="Times New Roman" w:hAnsi="Times New Roman"/>
                <w:sz w:val="24"/>
                <w:szCs w:val="24"/>
              </w:rPr>
              <w:t>- 4.5 to 150 Hz</w:t>
            </w:r>
          </w:p>
          <w:p w:rsidR="00A6303F" w:rsidRPr="00FE6FD5" w:rsidRDefault="00A6303F" w:rsidP="00B36673">
            <w:pPr>
              <w:jc w:val="both"/>
              <w:rPr>
                <w:rFonts w:ascii="Times New Roman" w:hAnsi="Times New Roman"/>
                <w:sz w:val="24"/>
                <w:szCs w:val="24"/>
              </w:rPr>
            </w:pPr>
            <w:r w:rsidRPr="00FE6FD5">
              <w:rPr>
                <w:rFonts w:ascii="Times New Roman" w:hAnsi="Times New Roman"/>
                <w:b/>
                <w:sz w:val="24"/>
                <w:szCs w:val="24"/>
              </w:rPr>
              <w:t>Sensitivity -</w:t>
            </w:r>
            <w:r w:rsidRPr="00FE6FD5">
              <w:rPr>
                <w:rFonts w:ascii="Times New Roman" w:hAnsi="Times New Roman"/>
                <w:sz w:val="24"/>
                <w:szCs w:val="24"/>
              </w:rPr>
              <w:t xml:space="preserve"> 28.8 V/(m/s)</w:t>
            </w:r>
          </w:p>
          <w:p w:rsidR="00A6303F" w:rsidRPr="00FE6FD5" w:rsidRDefault="00A6303F" w:rsidP="00B36673">
            <w:pPr>
              <w:jc w:val="both"/>
              <w:rPr>
                <w:rFonts w:ascii="Times New Roman" w:hAnsi="Times New Roman"/>
                <w:sz w:val="24"/>
                <w:szCs w:val="24"/>
              </w:rPr>
            </w:pPr>
            <w:r w:rsidRPr="00FE6FD5">
              <w:rPr>
                <w:rFonts w:ascii="Times New Roman" w:hAnsi="Times New Roman"/>
                <w:b/>
                <w:sz w:val="24"/>
                <w:szCs w:val="24"/>
              </w:rPr>
              <w:t xml:space="preserve">Orientation of Sensor </w:t>
            </w:r>
            <w:r w:rsidRPr="00FE6FD5">
              <w:rPr>
                <w:rFonts w:ascii="Times New Roman" w:hAnsi="Times New Roman"/>
                <w:sz w:val="24"/>
                <w:szCs w:val="24"/>
              </w:rPr>
              <w:t>- Vertical Direction</w:t>
            </w:r>
          </w:p>
          <w:p w:rsidR="00A6303F" w:rsidRPr="00FE6FD5" w:rsidRDefault="00A6303F" w:rsidP="00B36673">
            <w:pPr>
              <w:jc w:val="both"/>
              <w:rPr>
                <w:rFonts w:ascii="Times New Roman" w:hAnsi="Times New Roman"/>
                <w:sz w:val="24"/>
                <w:szCs w:val="24"/>
              </w:rPr>
            </w:pPr>
            <w:r w:rsidRPr="00FE6FD5">
              <w:rPr>
                <w:rFonts w:ascii="Times New Roman" w:hAnsi="Times New Roman"/>
                <w:b/>
                <w:sz w:val="24"/>
                <w:szCs w:val="24"/>
              </w:rPr>
              <w:t xml:space="preserve">No of Sensors </w:t>
            </w:r>
            <w:r w:rsidRPr="00FE6FD5">
              <w:rPr>
                <w:rFonts w:ascii="Times New Roman" w:hAnsi="Times New Roman"/>
                <w:sz w:val="24"/>
                <w:szCs w:val="24"/>
              </w:rPr>
              <w:t xml:space="preserve">- </w:t>
            </w:r>
            <w:r>
              <w:rPr>
                <w:rFonts w:ascii="Times New Roman" w:hAnsi="Times New Roman"/>
                <w:sz w:val="24"/>
                <w:szCs w:val="24"/>
              </w:rPr>
              <w:t>16</w:t>
            </w:r>
            <w:r w:rsidRPr="00FE6FD5">
              <w:rPr>
                <w:rFonts w:ascii="Times New Roman" w:hAnsi="Times New Roman"/>
                <w:sz w:val="24"/>
                <w:szCs w:val="24"/>
              </w:rPr>
              <w:t xml:space="preserve"> No’s</w:t>
            </w:r>
          </w:p>
          <w:p w:rsidR="00A6303F" w:rsidRPr="00FE6FD5" w:rsidRDefault="00A6303F" w:rsidP="00B36673">
            <w:pPr>
              <w:jc w:val="both"/>
              <w:rPr>
                <w:rFonts w:ascii="Times New Roman" w:hAnsi="Times New Roman"/>
                <w:sz w:val="24"/>
                <w:szCs w:val="24"/>
              </w:rPr>
            </w:pPr>
            <w:r w:rsidRPr="00FE6FD5">
              <w:rPr>
                <w:rFonts w:ascii="Times New Roman" w:hAnsi="Times New Roman"/>
                <w:b/>
                <w:sz w:val="24"/>
                <w:szCs w:val="24"/>
              </w:rPr>
              <w:t>Land String**</w:t>
            </w:r>
            <w:r w:rsidRPr="00FE6FD5">
              <w:rPr>
                <w:rFonts w:ascii="Times New Roman" w:hAnsi="Times New Roman"/>
                <w:sz w:val="24"/>
                <w:szCs w:val="24"/>
              </w:rPr>
              <w:t>- BNC Male Connector</w:t>
            </w:r>
          </w:p>
          <w:p w:rsidR="00A6303F" w:rsidRPr="00FE6FD5" w:rsidRDefault="00A6303F" w:rsidP="00B36673">
            <w:pPr>
              <w:jc w:val="both"/>
              <w:rPr>
                <w:rFonts w:ascii="Times New Roman" w:hAnsi="Times New Roman"/>
                <w:sz w:val="24"/>
                <w:szCs w:val="24"/>
              </w:rPr>
            </w:pPr>
          </w:p>
        </w:tc>
      </w:tr>
      <w:tr w:rsidR="00A6303F" w:rsidRPr="00FE6FD5">
        <w:trPr>
          <w:jc w:val="center"/>
        </w:trPr>
        <w:tc>
          <w:tcPr>
            <w:tcW w:w="738" w:type="dxa"/>
          </w:tcPr>
          <w:p w:rsidR="00A6303F" w:rsidRPr="00FE6FD5" w:rsidRDefault="00A6303F" w:rsidP="00B36673">
            <w:pPr>
              <w:widowControl w:val="0"/>
              <w:overflowPunct w:val="0"/>
              <w:autoSpaceDE w:val="0"/>
              <w:autoSpaceDN w:val="0"/>
              <w:adjustRightInd w:val="0"/>
              <w:spacing w:line="321" w:lineRule="auto"/>
              <w:ind w:right="20"/>
              <w:jc w:val="center"/>
              <w:rPr>
                <w:rFonts w:ascii="Times New Roman" w:hAnsi="Times New Roman"/>
                <w:sz w:val="24"/>
                <w:szCs w:val="24"/>
              </w:rPr>
            </w:pPr>
            <w:r w:rsidRPr="00FE6FD5">
              <w:rPr>
                <w:rFonts w:ascii="Times New Roman" w:hAnsi="Times New Roman"/>
                <w:sz w:val="24"/>
                <w:szCs w:val="24"/>
              </w:rPr>
              <w:t>2</w:t>
            </w:r>
          </w:p>
        </w:tc>
        <w:tc>
          <w:tcPr>
            <w:tcW w:w="2415" w:type="dxa"/>
          </w:tcPr>
          <w:p w:rsidR="00A6303F" w:rsidRPr="00FE6FD5" w:rsidRDefault="00A6303F" w:rsidP="00B36673">
            <w:pPr>
              <w:widowControl w:val="0"/>
              <w:overflowPunct w:val="0"/>
              <w:autoSpaceDE w:val="0"/>
              <w:autoSpaceDN w:val="0"/>
              <w:adjustRightInd w:val="0"/>
              <w:spacing w:line="321" w:lineRule="auto"/>
              <w:ind w:right="20"/>
              <w:jc w:val="both"/>
              <w:rPr>
                <w:rFonts w:ascii="Times New Roman" w:hAnsi="Times New Roman"/>
                <w:b/>
                <w:bCs/>
                <w:sz w:val="24"/>
                <w:szCs w:val="24"/>
                <w:lang w:val="en-IN" w:eastAsia="en-IN"/>
              </w:rPr>
            </w:pPr>
            <w:r w:rsidRPr="00FE6FD5">
              <w:rPr>
                <w:rFonts w:ascii="Times New Roman" w:hAnsi="Times New Roman"/>
                <w:b/>
                <w:bCs/>
                <w:sz w:val="24"/>
                <w:szCs w:val="24"/>
                <w:lang w:val="en-IN" w:eastAsia="en-IN"/>
              </w:rPr>
              <w:t>Land String -</w:t>
            </w:r>
            <w:r w:rsidRPr="00FE6FD5">
              <w:rPr>
                <w:rFonts w:ascii="Times New Roman" w:hAnsi="Times New Roman"/>
                <w:b/>
                <w:sz w:val="24"/>
                <w:szCs w:val="24"/>
              </w:rPr>
              <w:t>BNC Male Connector</w:t>
            </w:r>
          </w:p>
        </w:tc>
        <w:tc>
          <w:tcPr>
            <w:tcW w:w="6805" w:type="dxa"/>
          </w:tcPr>
          <w:p w:rsidR="00A6303F" w:rsidRPr="00FE6FD5" w:rsidRDefault="00A6303F" w:rsidP="00B36673">
            <w:pPr>
              <w:jc w:val="both"/>
              <w:rPr>
                <w:rFonts w:ascii="Times New Roman" w:hAnsi="Times New Roman"/>
                <w:sz w:val="24"/>
                <w:szCs w:val="24"/>
              </w:rPr>
            </w:pPr>
            <w:r w:rsidRPr="00FE6FD5">
              <w:rPr>
                <w:rFonts w:ascii="Times New Roman" w:hAnsi="Times New Roman"/>
                <w:b/>
                <w:sz w:val="24"/>
                <w:szCs w:val="24"/>
              </w:rPr>
              <w:t>Cable Properties</w:t>
            </w:r>
            <w:r w:rsidRPr="00FE6FD5">
              <w:rPr>
                <w:rFonts w:ascii="Times New Roman" w:hAnsi="Times New Roman"/>
                <w:sz w:val="24"/>
                <w:szCs w:val="24"/>
              </w:rPr>
              <w:t>- Land string Cable moulded with poly-loops at 1.25m interval and terminating to a BNC male connector.</w:t>
            </w:r>
          </w:p>
          <w:p w:rsidR="00A6303F" w:rsidRPr="00FE6FD5" w:rsidRDefault="00A6303F" w:rsidP="00B36673">
            <w:pPr>
              <w:jc w:val="both"/>
              <w:rPr>
                <w:rFonts w:ascii="Times New Roman" w:hAnsi="Times New Roman"/>
                <w:sz w:val="24"/>
                <w:szCs w:val="24"/>
              </w:rPr>
            </w:pPr>
            <w:r w:rsidRPr="00FE6FD5">
              <w:rPr>
                <w:rFonts w:ascii="Times New Roman" w:hAnsi="Times New Roman"/>
                <w:b/>
                <w:sz w:val="24"/>
                <w:szCs w:val="24"/>
              </w:rPr>
              <w:t>No of Cable</w:t>
            </w:r>
            <w:r>
              <w:rPr>
                <w:rFonts w:ascii="Times New Roman" w:hAnsi="Times New Roman"/>
                <w:sz w:val="24"/>
                <w:szCs w:val="24"/>
              </w:rPr>
              <w:t>–(8*2 = 16</w:t>
            </w:r>
            <w:r w:rsidRPr="00FE6FD5">
              <w:rPr>
                <w:rFonts w:ascii="Times New Roman" w:hAnsi="Times New Roman"/>
                <w:sz w:val="24"/>
                <w:szCs w:val="24"/>
              </w:rPr>
              <w:t xml:space="preserve"> N0’s</w:t>
            </w:r>
            <w:r>
              <w:rPr>
                <w:rFonts w:ascii="Times New Roman" w:hAnsi="Times New Roman"/>
                <w:sz w:val="24"/>
                <w:szCs w:val="24"/>
              </w:rPr>
              <w:t>)</w:t>
            </w:r>
          </w:p>
          <w:p w:rsidR="00A6303F" w:rsidRDefault="00A6303F" w:rsidP="00B36673">
            <w:pPr>
              <w:jc w:val="both"/>
              <w:rPr>
                <w:rFonts w:ascii="Times New Roman" w:hAnsi="Times New Roman"/>
                <w:sz w:val="24"/>
                <w:szCs w:val="24"/>
              </w:rPr>
            </w:pPr>
            <w:r>
              <w:rPr>
                <w:rFonts w:ascii="Times New Roman" w:hAnsi="Times New Roman"/>
                <w:b/>
                <w:sz w:val="24"/>
                <w:szCs w:val="24"/>
              </w:rPr>
              <w:t xml:space="preserve">8 No’s </w:t>
            </w:r>
            <w:r w:rsidRPr="00FE6FD5">
              <w:rPr>
                <w:rFonts w:ascii="Times New Roman" w:hAnsi="Times New Roman"/>
                <w:b/>
                <w:sz w:val="24"/>
                <w:szCs w:val="24"/>
              </w:rPr>
              <w:t xml:space="preserve">Cable Length </w:t>
            </w:r>
            <w:r w:rsidRPr="00FE6FD5">
              <w:rPr>
                <w:rFonts w:ascii="Times New Roman" w:hAnsi="Times New Roman"/>
                <w:sz w:val="24"/>
                <w:szCs w:val="24"/>
              </w:rPr>
              <w:t>- 5m, 10, 15m,20</w:t>
            </w:r>
            <w:r>
              <w:rPr>
                <w:rFonts w:ascii="Times New Roman" w:hAnsi="Times New Roman"/>
                <w:sz w:val="24"/>
                <w:szCs w:val="24"/>
              </w:rPr>
              <w:t xml:space="preserve">m, 25m, 30m, 35m, and 40 </w:t>
            </w:r>
            <w:r w:rsidRPr="00FE6FD5">
              <w:rPr>
                <w:rFonts w:ascii="Times New Roman" w:hAnsi="Times New Roman"/>
                <w:sz w:val="24"/>
                <w:szCs w:val="24"/>
              </w:rPr>
              <w:t>m</w:t>
            </w:r>
          </w:p>
          <w:p w:rsidR="00A6303F" w:rsidRPr="00EC72FC" w:rsidRDefault="00A6303F" w:rsidP="00B36673">
            <w:pPr>
              <w:jc w:val="both"/>
              <w:rPr>
                <w:rFonts w:ascii="Times New Roman" w:hAnsi="Times New Roman"/>
                <w:sz w:val="24"/>
                <w:szCs w:val="24"/>
              </w:rPr>
            </w:pPr>
          </w:p>
          <w:p w:rsidR="00A6303F" w:rsidRDefault="00A6303F" w:rsidP="00B36673">
            <w:pPr>
              <w:jc w:val="both"/>
              <w:rPr>
                <w:rFonts w:ascii="Times New Roman" w:hAnsi="Times New Roman"/>
                <w:sz w:val="24"/>
                <w:szCs w:val="24"/>
              </w:rPr>
            </w:pPr>
            <w:r>
              <w:rPr>
                <w:rFonts w:ascii="Times New Roman" w:hAnsi="Times New Roman"/>
                <w:sz w:val="24"/>
                <w:szCs w:val="24"/>
              </w:rPr>
              <w:t>* Seismic Geophones Calibration chart is required at a time of delivery of product.</w:t>
            </w:r>
          </w:p>
          <w:p w:rsidR="00A6303F" w:rsidRPr="00FE6FD5" w:rsidRDefault="00A6303F" w:rsidP="00B36673">
            <w:pPr>
              <w:jc w:val="both"/>
              <w:rPr>
                <w:rFonts w:ascii="Times New Roman" w:hAnsi="Times New Roman"/>
                <w:sz w:val="24"/>
                <w:szCs w:val="24"/>
              </w:rPr>
            </w:pPr>
          </w:p>
          <w:p w:rsidR="00A6303F" w:rsidRDefault="00A6303F" w:rsidP="00B36673">
            <w:pPr>
              <w:jc w:val="both"/>
              <w:rPr>
                <w:rFonts w:ascii="Times New Roman" w:hAnsi="Times New Roman"/>
                <w:sz w:val="24"/>
                <w:szCs w:val="24"/>
              </w:rPr>
            </w:pPr>
            <w:r w:rsidRPr="00FE6FD5">
              <w:rPr>
                <w:rFonts w:ascii="Times New Roman" w:hAnsi="Times New Roman"/>
                <w:sz w:val="24"/>
                <w:szCs w:val="24"/>
              </w:rPr>
              <w:t>**Land String- Input vibration signal from Geophones are connected through BNC Male Pin Connector in Vibration Analyzer and Cable Length is Varies for each Seismic Geophone.</w:t>
            </w:r>
          </w:p>
          <w:p w:rsidR="00A6303F" w:rsidRPr="00EC72FC" w:rsidRDefault="00A6303F" w:rsidP="00B36673">
            <w:pPr>
              <w:jc w:val="both"/>
              <w:rPr>
                <w:rFonts w:ascii="Times New Roman" w:hAnsi="Times New Roman"/>
                <w:sz w:val="24"/>
                <w:szCs w:val="24"/>
              </w:rPr>
            </w:pPr>
          </w:p>
          <w:p w:rsidR="00A6303F" w:rsidRPr="00FE6FD5" w:rsidRDefault="00A6303F" w:rsidP="00B36673">
            <w:pPr>
              <w:jc w:val="both"/>
              <w:rPr>
                <w:rFonts w:ascii="Times New Roman" w:hAnsi="Times New Roman"/>
                <w:sz w:val="24"/>
                <w:szCs w:val="24"/>
              </w:rPr>
            </w:pPr>
          </w:p>
          <w:p w:rsidR="00A6303F" w:rsidRPr="00FE6FD5" w:rsidRDefault="00A6303F" w:rsidP="00B36673">
            <w:pPr>
              <w:jc w:val="both"/>
              <w:rPr>
                <w:rFonts w:ascii="Times New Roman" w:hAnsi="Times New Roman"/>
                <w:sz w:val="24"/>
                <w:szCs w:val="24"/>
              </w:rPr>
            </w:pPr>
            <w:r w:rsidRPr="00FE6FD5">
              <w:rPr>
                <w:rFonts w:ascii="Times New Roman" w:hAnsi="Times New Roman"/>
                <w:sz w:val="24"/>
                <w:szCs w:val="24"/>
              </w:rPr>
              <w:t>*** Seismic Geophones element are Housed with proper casing and with contains 75mm Steel Spikes at bottom of the geophone element.</w:t>
            </w:r>
          </w:p>
          <w:p w:rsidR="00A6303F" w:rsidRPr="00FE6FD5" w:rsidRDefault="00A6303F" w:rsidP="00B36673">
            <w:pPr>
              <w:jc w:val="both"/>
              <w:rPr>
                <w:rFonts w:ascii="Times New Roman" w:hAnsi="Times New Roman"/>
                <w:b/>
                <w:bCs/>
                <w:sz w:val="24"/>
                <w:szCs w:val="24"/>
                <w:lang w:val="en-IN" w:eastAsia="en-IN"/>
              </w:rPr>
            </w:pPr>
          </w:p>
        </w:tc>
      </w:tr>
    </w:tbl>
    <w:p w:rsidR="00A6303F" w:rsidRPr="000A7167" w:rsidRDefault="00A6303F" w:rsidP="00121368">
      <w:pPr>
        <w:widowControl w:val="0"/>
        <w:overflowPunct w:val="0"/>
        <w:autoSpaceDE w:val="0"/>
        <w:autoSpaceDN w:val="0"/>
        <w:adjustRightInd w:val="0"/>
        <w:spacing w:after="0" w:line="276" w:lineRule="auto"/>
        <w:jc w:val="both"/>
        <w:rPr>
          <w:rFonts w:ascii="Times New Roman" w:hAnsi="Times New Roman"/>
          <w:sz w:val="24"/>
          <w:szCs w:val="24"/>
        </w:rPr>
      </w:pPr>
    </w:p>
    <w:sectPr w:rsidR="00A6303F" w:rsidRPr="000A7167" w:rsidSect="00E73767">
      <w:footerReference w:type="default" r:id="rId7"/>
      <w:pgSz w:w="11900" w:h="16838"/>
      <w:pgMar w:top="719" w:right="1420" w:bottom="736" w:left="1440" w:header="720" w:footer="720" w:gutter="0"/>
      <w:cols w:space="720" w:equalWidth="0">
        <w:col w:w="90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03F" w:rsidRDefault="00A6303F" w:rsidP="00D103EB">
      <w:pPr>
        <w:spacing w:after="0" w:line="240" w:lineRule="auto"/>
      </w:pPr>
      <w:r>
        <w:separator/>
      </w:r>
    </w:p>
  </w:endnote>
  <w:endnote w:type="continuationSeparator" w:id="1">
    <w:p w:rsidR="00A6303F" w:rsidRDefault="00A6303F" w:rsidP="00D10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3F" w:rsidRDefault="00A6303F" w:rsidP="001E11F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6303F" w:rsidRDefault="00A6303F" w:rsidP="0094541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03F" w:rsidRDefault="00A6303F" w:rsidP="00D103EB">
      <w:pPr>
        <w:spacing w:after="0" w:line="240" w:lineRule="auto"/>
      </w:pPr>
      <w:r>
        <w:separator/>
      </w:r>
    </w:p>
  </w:footnote>
  <w:footnote w:type="continuationSeparator" w:id="1">
    <w:p w:rsidR="00A6303F" w:rsidRDefault="00A6303F" w:rsidP="00D103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00002CD6">
      <w:start w:val="1"/>
      <w:numFmt w:val="bullet"/>
      <w:lvlText w:val="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5590B4B"/>
    <w:multiLevelType w:val="hybridMultilevel"/>
    <w:tmpl w:val="D80CC3D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hint="default"/>
      </w:rPr>
    </w:lvl>
    <w:lvl w:ilvl="8" w:tplc="04090005">
      <w:start w:val="1"/>
      <w:numFmt w:val="bullet"/>
      <w:lvlText w:val=""/>
      <w:lvlJc w:val="left"/>
      <w:pPr>
        <w:ind w:left="6210" w:hanging="360"/>
      </w:pPr>
      <w:rPr>
        <w:rFonts w:ascii="Wingdings" w:hAnsi="Wingdings" w:hint="default"/>
      </w:rPr>
    </w:lvl>
  </w:abstractNum>
  <w:abstractNum w:abstractNumId="3">
    <w:nsid w:val="40DB6375"/>
    <w:multiLevelType w:val="hybridMultilevel"/>
    <w:tmpl w:val="7E2E389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58F75660"/>
    <w:multiLevelType w:val="hybridMultilevel"/>
    <w:tmpl w:val="752470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59887156"/>
    <w:multiLevelType w:val="hybridMultilevel"/>
    <w:tmpl w:val="5F082C50"/>
    <w:lvl w:ilvl="0" w:tplc="F3A0CB22">
      <w:start w:val="1"/>
      <w:numFmt w:val="decimal"/>
      <w:lvlText w:val="%1."/>
      <w:lvlJc w:val="left"/>
      <w:pPr>
        <w:ind w:left="413" w:hanging="360"/>
      </w:pPr>
      <w:rPr>
        <w:rFonts w:cs="Times New Roman" w:hint="default"/>
      </w:rPr>
    </w:lvl>
    <w:lvl w:ilvl="1" w:tplc="40090019">
      <w:start w:val="1"/>
      <w:numFmt w:val="lowerLetter"/>
      <w:lvlText w:val="%2."/>
      <w:lvlJc w:val="left"/>
      <w:pPr>
        <w:ind w:left="1133" w:hanging="360"/>
      </w:pPr>
      <w:rPr>
        <w:rFonts w:cs="Times New Roman"/>
      </w:rPr>
    </w:lvl>
    <w:lvl w:ilvl="2" w:tplc="4009001B">
      <w:start w:val="1"/>
      <w:numFmt w:val="lowerRoman"/>
      <w:lvlText w:val="%3."/>
      <w:lvlJc w:val="right"/>
      <w:pPr>
        <w:ind w:left="1853" w:hanging="180"/>
      </w:pPr>
      <w:rPr>
        <w:rFonts w:cs="Times New Roman"/>
      </w:rPr>
    </w:lvl>
    <w:lvl w:ilvl="3" w:tplc="4009000F">
      <w:start w:val="1"/>
      <w:numFmt w:val="decimal"/>
      <w:lvlText w:val="%4."/>
      <w:lvlJc w:val="left"/>
      <w:pPr>
        <w:ind w:left="2573" w:hanging="360"/>
      </w:pPr>
      <w:rPr>
        <w:rFonts w:cs="Times New Roman"/>
      </w:rPr>
    </w:lvl>
    <w:lvl w:ilvl="4" w:tplc="40090019">
      <w:start w:val="1"/>
      <w:numFmt w:val="lowerLetter"/>
      <w:lvlText w:val="%5."/>
      <w:lvlJc w:val="left"/>
      <w:pPr>
        <w:ind w:left="3293" w:hanging="360"/>
      </w:pPr>
      <w:rPr>
        <w:rFonts w:cs="Times New Roman"/>
      </w:rPr>
    </w:lvl>
    <w:lvl w:ilvl="5" w:tplc="4009001B">
      <w:start w:val="1"/>
      <w:numFmt w:val="lowerRoman"/>
      <w:lvlText w:val="%6."/>
      <w:lvlJc w:val="right"/>
      <w:pPr>
        <w:ind w:left="4013" w:hanging="180"/>
      </w:pPr>
      <w:rPr>
        <w:rFonts w:cs="Times New Roman"/>
      </w:rPr>
    </w:lvl>
    <w:lvl w:ilvl="6" w:tplc="4009000F">
      <w:start w:val="1"/>
      <w:numFmt w:val="decimal"/>
      <w:lvlText w:val="%7."/>
      <w:lvlJc w:val="left"/>
      <w:pPr>
        <w:ind w:left="4733" w:hanging="360"/>
      </w:pPr>
      <w:rPr>
        <w:rFonts w:cs="Times New Roman"/>
      </w:rPr>
    </w:lvl>
    <w:lvl w:ilvl="7" w:tplc="40090019">
      <w:start w:val="1"/>
      <w:numFmt w:val="lowerLetter"/>
      <w:lvlText w:val="%8."/>
      <w:lvlJc w:val="left"/>
      <w:pPr>
        <w:ind w:left="5453" w:hanging="360"/>
      </w:pPr>
      <w:rPr>
        <w:rFonts w:cs="Times New Roman"/>
      </w:rPr>
    </w:lvl>
    <w:lvl w:ilvl="8" w:tplc="4009001B">
      <w:start w:val="1"/>
      <w:numFmt w:val="lowerRoman"/>
      <w:lvlText w:val="%9."/>
      <w:lvlJc w:val="right"/>
      <w:pPr>
        <w:ind w:left="6173" w:hanging="180"/>
      </w:pPr>
      <w:rPr>
        <w:rFonts w:cs="Times New Roman"/>
      </w:rPr>
    </w:lvl>
  </w:abstractNum>
  <w:abstractNum w:abstractNumId="6">
    <w:nsid w:val="5E036EA7"/>
    <w:multiLevelType w:val="hybridMultilevel"/>
    <w:tmpl w:val="8926E93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5E4C41E2"/>
    <w:multiLevelType w:val="hybridMultilevel"/>
    <w:tmpl w:val="724EA622"/>
    <w:lvl w:ilvl="0" w:tplc="0409000F">
      <w:start w:val="1"/>
      <w:numFmt w:val="decimal"/>
      <w:lvlText w:val="%1."/>
      <w:lvlJc w:val="left"/>
      <w:pPr>
        <w:ind w:left="765" w:hanging="360"/>
      </w:pPr>
      <w:rPr>
        <w:rFonts w:cs="Times New Roman"/>
      </w:rPr>
    </w:lvl>
    <w:lvl w:ilvl="1" w:tplc="04090019">
      <w:start w:val="1"/>
      <w:numFmt w:val="lowerLetter"/>
      <w:lvlText w:val="%2."/>
      <w:lvlJc w:val="left"/>
      <w:pPr>
        <w:ind w:left="1485" w:hanging="360"/>
      </w:pPr>
      <w:rPr>
        <w:rFonts w:cs="Times New Roman"/>
      </w:rPr>
    </w:lvl>
    <w:lvl w:ilvl="2" w:tplc="0409001B">
      <w:start w:val="1"/>
      <w:numFmt w:val="lowerRoman"/>
      <w:lvlText w:val="%3."/>
      <w:lvlJc w:val="right"/>
      <w:pPr>
        <w:ind w:left="2205" w:hanging="180"/>
      </w:pPr>
      <w:rPr>
        <w:rFonts w:cs="Times New Roman"/>
      </w:rPr>
    </w:lvl>
    <w:lvl w:ilvl="3" w:tplc="0409000F">
      <w:start w:val="1"/>
      <w:numFmt w:val="decimal"/>
      <w:lvlText w:val="%4."/>
      <w:lvlJc w:val="left"/>
      <w:pPr>
        <w:ind w:left="2925" w:hanging="360"/>
      </w:pPr>
      <w:rPr>
        <w:rFonts w:cs="Times New Roman"/>
      </w:rPr>
    </w:lvl>
    <w:lvl w:ilvl="4" w:tplc="04090019">
      <w:start w:val="1"/>
      <w:numFmt w:val="lowerLetter"/>
      <w:lvlText w:val="%5."/>
      <w:lvlJc w:val="left"/>
      <w:pPr>
        <w:ind w:left="3645" w:hanging="360"/>
      </w:pPr>
      <w:rPr>
        <w:rFonts w:cs="Times New Roman"/>
      </w:rPr>
    </w:lvl>
    <w:lvl w:ilvl="5" w:tplc="0409001B">
      <w:start w:val="1"/>
      <w:numFmt w:val="lowerRoman"/>
      <w:lvlText w:val="%6."/>
      <w:lvlJc w:val="right"/>
      <w:pPr>
        <w:ind w:left="4365" w:hanging="180"/>
      </w:pPr>
      <w:rPr>
        <w:rFonts w:cs="Times New Roman"/>
      </w:rPr>
    </w:lvl>
    <w:lvl w:ilvl="6" w:tplc="0409000F">
      <w:start w:val="1"/>
      <w:numFmt w:val="decimal"/>
      <w:lvlText w:val="%7."/>
      <w:lvlJc w:val="left"/>
      <w:pPr>
        <w:ind w:left="5085" w:hanging="360"/>
      </w:pPr>
      <w:rPr>
        <w:rFonts w:cs="Times New Roman"/>
      </w:rPr>
    </w:lvl>
    <w:lvl w:ilvl="7" w:tplc="04090019">
      <w:start w:val="1"/>
      <w:numFmt w:val="lowerLetter"/>
      <w:lvlText w:val="%8."/>
      <w:lvlJc w:val="left"/>
      <w:pPr>
        <w:ind w:left="5805" w:hanging="360"/>
      </w:pPr>
      <w:rPr>
        <w:rFonts w:cs="Times New Roman"/>
      </w:rPr>
    </w:lvl>
    <w:lvl w:ilvl="8" w:tplc="0409001B">
      <w:start w:val="1"/>
      <w:numFmt w:val="lowerRoman"/>
      <w:lvlText w:val="%9."/>
      <w:lvlJc w:val="right"/>
      <w:pPr>
        <w:ind w:left="6525" w:hanging="180"/>
      </w:pPr>
      <w:rPr>
        <w:rFonts w:cs="Times New Roman"/>
      </w:rPr>
    </w:lvl>
  </w:abstractNum>
  <w:abstractNum w:abstractNumId="8">
    <w:nsid w:val="62B44C37"/>
    <w:multiLevelType w:val="hybridMultilevel"/>
    <w:tmpl w:val="00004AE1"/>
    <w:lvl w:ilvl="0" w:tplc="00003D6C">
      <w:start w:val="1"/>
      <w:numFmt w:val="decimal"/>
      <w:lvlText w:val="%1."/>
      <w:lvlJc w:val="left"/>
      <w:pPr>
        <w:tabs>
          <w:tab w:val="num" w:pos="360"/>
        </w:tabs>
        <w:ind w:left="360" w:hanging="360"/>
      </w:pPr>
      <w:rPr>
        <w:rFonts w:cs="Times New Roman"/>
      </w:rPr>
    </w:lvl>
    <w:lvl w:ilvl="1" w:tplc="00002CD6">
      <w:start w:val="1"/>
      <w:numFmt w:val="bullet"/>
      <w:lvlText w:val=" "/>
      <w:lvlJc w:val="left"/>
      <w:pPr>
        <w:tabs>
          <w:tab w:val="num" w:pos="1080"/>
        </w:tabs>
        <w:ind w:left="108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65CF10F9"/>
    <w:multiLevelType w:val="hybridMultilevel"/>
    <w:tmpl w:val="00004AE1"/>
    <w:lvl w:ilvl="0" w:tplc="00003D6C">
      <w:start w:val="1"/>
      <w:numFmt w:val="decimal"/>
      <w:lvlText w:val="%1."/>
      <w:lvlJc w:val="left"/>
      <w:pPr>
        <w:tabs>
          <w:tab w:val="num" w:pos="720"/>
        </w:tabs>
        <w:ind w:left="720" w:hanging="360"/>
      </w:pPr>
      <w:rPr>
        <w:rFonts w:cs="Times New Roman"/>
      </w:rPr>
    </w:lvl>
    <w:lvl w:ilvl="1" w:tplc="00002CD6">
      <w:start w:val="1"/>
      <w:numFmt w:val="bullet"/>
      <w:lvlText w:val="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70264384"/>
    <w:multiLevelType w:val="hybridMultilevel"/>
    <w:tmpl w:val="BBE83D2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70401F6F"/>
    <w:multiLevelType w:val="hybridMultilevel"/>
    <w:tmpl w:val="09044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76184125"/>
    <w:multiLevelType w:val="hybridMultilevel"/>
    <w:tmpl w:val="D038A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D7E1F22"/>
    <w:multiLevelType w:val="hybridMultilevel"/>
    <w:tmpl w:val="06788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8"/>
  </w:num>
  <w:num w:numId="6">
    <w:abstractNumId w:val="12"/>
  </w:num>
  <w:num w:numId="7">
    <w:abstractNumId w:val="10"/>
  </w:num>
  <w:num w:numId="8">
    <w:abstractNumId w:val="6"/>
  </w:num>
  <w:num w:numId="9">
    <w:abstractNumId w:val="7"/>
  </w:num>
  <w:num w:numId="10">
    <w:abstractNumId w:val="11"/>
  </w:num>
  <w:num w:numId="11">
    <w:abstractNumId w:val="4"/>
  </w:num>
  <w:num w:numId="12">
    <w:abstractNumId w:val="3"/>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760E"/>
    <w:rsid w:val="00037B3A"/>
    <w:rsid w:val="00082921"/>
    <w:rsid w:val="000A2949"/>
    <w:rsid w:val="000A7167"/>
    <w:rsid w:val="000B342E"/>
    <w:rsid w:val="000B6F81"/>
    <w:rsid w:val="000E5B82"/>
    <w:rsid w:val="000F26CA"/>
    <w:rsid w:val="00121368"/>
    <w:rsid w:val="001234C0"/>
    <w:rsid w:val="00151B76"/>
    <w:rsid w:val="00180E97"/>
    <w:rsid w:val="001A24DE"/>
    <w:rsid w:val="001C25A6"/>
    <w:rsid w:val="001D52C8"/>
    <w:rsid w:val="001E11F6"/>
    <w:rsid w:val="00205441"/>
    <w:rsid w:val="0021650C"/>
    <w:rsid w:val="002415BC"/>
    <w:rsid w:val="00271907"/>
    <w:rsid w:val="002A20F9"/>
    <w:rsid w:val="002B3E35"/>
    <w:rsid w:val="002E001B"/>
    <w:rsid w:val="002E245A"/>
    <w:rsid w:val="0036200E"/>
    <w:rsid w:val="003A1F47"/>
    <w:rsid w:val="003F4E98"/>
    <w:rsid w:val="00406387"/>
    <w:rsid w:val="004141BA"/>
    <w:rsid w:val="0044248B"/>
    <w:rsid w:val="00442E2F"/>
    <w:rsid w:val="00443570"/>
    <w:rsid w:val="004650A9"/>
    <w:rsid w:val="004761D2"/>
    <w:rsid w:val="004B32DF"/>
    <w:rsid w:val="004C29CC"/>
    <w:rsid w:val="00510680"/>
    <w:rsid w:val="00575886"/>
    <w:rsid w:val="005E31D6"/>
    <w:rsid w:val="00601EA4"/>
    <w:rsid w:val="00612888"/>
    <w:rsid w:val="006332B4"/>
    <w:rsid w:val="006522EB"/>
    <w:rsid w:val="00662BC2"/>
    <w:rsid w:val="006A3A46"/>
    <w:rsid w:val="006D056A"/>
    <w:rsid w:val="006E4699"/>
    <w:rsid w:val="0071019B"/>
    <w:rsid w:val="00710477"/>
    <w:rsid w:val="00725934"/>
    <w:rsid w:val="00727E49"/>
    <w:rsid w:val="00732860"/>
    <w:rsid w:val="00741F05"/>
    <w:rsid w:val="007421C0"/>
    <w:rsid w:val="00743B7B"/>
    <w:rsid w:val="007972B0"/>
    <w:rsid w:val="007B186E"/>
    <w:rsid w:val="007B3B0B"/>
    <w:rsid w:val="007C1C90"/>
    <w:rsid w:val="007F0735"/>
    <w:rsid w:val="00807827"/>
    <w:rsid w:val="00824435"/>
    <w:rsid w:val="00827BEB"/>
    <w:rsid w:val="00846369"/>
    <w:rsid w:val="00886703"/>
    <w:rsid w:val="008A519C"/>
    <w:rsid w:val="008B3649"/>
    <w:rsid w:val="008C22A7"/>
    <w:rsid w:val="008D764C"/>
    <w:rsid w:val="008E3F65"/>
    <w:rsid w:val="008F0B4B"/>
    <w:rsid w:val="008F1888"/>
    <w:rsid w:val="0090760E"/>
    <w:rsid w:val="00945418"/>
    <w:rsid w:val="00946823"/>
    <w:rsid w:val="00947E21"/>
    <w:rsid w:val="00953D69"/>
    <w:rsid w:val="00954CF6"/>
    <w:rsid w:val="009647D8"/>
    <w:rsid w:val="00965514"/>
    <w:rsid w:val="009710D5"/>
    <w:rsid w:val="009B19F7"/>
    <w:rsid w:val="009C527B"/>
    <w:rsid w:val="00A23497"/>
    <w:rsid w:val="00A31F0C"/>
    <w:rsid w:val="00A6303F"/>
    <w:rsid w:val="00AC5F79"/>
    <w:rsid w:val="00AD4BD6"/>
    <w:rsid w:val="00AF0C02"/>
    <w:rsid w:val="00B004CD"/>
    <w:rsid w:val="00B073A1"/>
    <w:rsid w:val="00B11E16"/>
    <w:rsid w:val="00B36673"/>
    <w:rsid w:val="00B441FD"/>
    <w:rsid w:val="00B6561E"/>
    <w:rsid w:val="00B8402B"/>
    <w:rsid w:val="00B84786"/>
    <w:rsid w:val="00B84A0D"/>
    <w:rsid w:val="00BC54CF"/>
    <w:rsid w:val="00BD193C"/>
    <w:rsid w:val="00BD56F6"/>
    <w:rsid w:val="00BF426A"/>
    <w:rsid w:val="00C24191"/>
    <w:rsid w:val="00C279C6"/>
    <w:rsid w:val="00C56DDA"/>
    <w:rsid w:val="00C82A9C"/>
    <w:rsid w:val="00C901CE"/>
    <w:rsid w:val="00C95BE3"/>
    <w:rsid w:val="00CB3F9E"/>
    <w:rsid w:val="00CC553D"/>
    <w:rsid w:val="00CF5B57"/>
    <w:rsid w:val="00D103EB"/>
    <w:rsid w:val="00D13D26"/>
    <w:rsid w:val="00D278FC"/>
    <w:rsid w:val="00D45E20"/>
    <w:rsid w:val="00D4698C"/>
    <w:rsid w:val="00D67C76"/>
    <w:rsid w:val="00DA2161"/>
    <w:rsid w:val="00DA2F60"/>
    <w:rsid w:val="00DA4CB8"/>
    <w:rsid w:val="00DB5284"/>
    <w:rsid w:val="00DD35BF"/>
    <w:rsid w:val="00DE3B3B"/>
    <w:rsid w:val="00E62C45"/>
    <w:rsid w:val="00E73767"/>
    <w:rsid w:val="00E92577"/>
    <w:rsid w:val="00EC5B06"/>
    <w:rsid w:val="00EC72FC"/>
    <w:rsid w:val="00EE430A"/>
    <w:rsid w:val="00F37A89"/>
    <w:rsid w:val="00F463C7"/>
    <w:rsid w:val="00F9557B"/>
    <w:rsid w:val="00FA35BF"/>
    <w:rsid w:val="00FE6FD5"/>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767"/>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0760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C22A7"/>
    <w:pPr>
      <w:tabs>
        <w:tab w:val="center" w:pos="4320"/>
        <w:tab w:val="right" w:pos="8640"/>
      </w:tabs>
      <w:spacing w:after="0" w:line="240" w:lineRule="auto"/>
    </w:pPr>
    <w:rPr>
      <w:sz w:val="24"/>
      <w:szCs w:val="24"/>
    </w:rPr>
  </w:style>
  <w:style w:type="character" w:customStyle="1" w:styleId="HeaderChar">
    <w:name w:val="Header Char"/>
    <w:basedOn w:val="DefaultParagraphFont"/>
    <w:link w:val="Header"/>
    <w:uiPriority w:val="99"/>
    <w:locked/>
    <w:rsid w:val="008C22A7"/>
    <w:rPr>
      <w:rFonts w:ascii="Times New Roman" w:hAnsi="Times New Roman" w:cs="Times New Roman"/>
      <w:sz w:val="24"/>
      <w:szCs w:val="24"/>
    </w:rPr>
  </w:style>
  <w:style w:type="paragraph" w:styleId="NoSpacing">
    <w:name w:val="No Spacing"/>
    <w:uiPriority w:val="99"/>
    <w:qFormat/>
    <w:rsid w:val="008C22A7"/>
    <w:rPr>
      <w:lang w:val="en-US" w:eastAsia="en-US"/>
    </w:rPr>
  </w:style>
  <w:style w:type="paragraph" w:styleId="ListParagraph">
    <w:name w:val="List Paragraph"/>
    <w:basedOn w:val="Normal"/>
    <w:uiPriority w:val="99"/>
    <w:qFormat/>
    <w:rsid w:val="00732860"/>
    <w:pPr>
      <w:ind w:left="720"/>
    </w:pPr>
  </w:style>
  <w:style w:type="paragraph" w:styleId="Footer">
    <w:name w:val="footer"/>
    <w:basedOn w:val="Normal"/>
    <w:link w:val="FooterChar"/>
    <w:uiPriority w:val="99"/>
    <w:rsid w:val="00D103EB"/>
    <w:pPr>
      <w:tabs>
        <w:tab w:val="center" w:pos="4513"/>
        <w:tab w:val="right" w:pos="9026"/>
      </w:tabs>
    </w:pPr>
  </w:style>
  <w:style w:type="character" w:customStyle="1" w:styleId="FooterChar">
    <w:name w:val="Footer Char"/>
    <w:basedOn w:val="DefaultParagraphFont"/>
    <w:link w:val="Footer"/>
    <w:uiPriority w:val="99"/>
    <w:locked/>
    <w:rsid w:val="00D103EB"/>
    <w:rPr>
      <w:rFonts w:cs="Times New Roman"/>
      <w:lang w:val="en-US" w:eastAsia="en-US"/>
    </w:rPr>
  </w:style>
  <w:style w:type="character" w:styleId="PageNumber">
    <w:name w:val="page number"/>
    <w:basedOn w:val="DefaultParagraphFont"/>
    <w:uiPriority w:val="99"/>
    <w:rsid w:val="00945418"/>
    <w:rPr>
      <w:rFonts w:cs="Times New Roman"/>
    </w:rPr>
  </w:style>
</w:styles>
</file>

<file path=word/webSettings.xml><?xml version="1.0" encoding="utf-8"?>
<w:webSettings xmlns:r="http://schemas.openxmlformats.org/officeDocument/2006/relationships" xmlns:w="http://schemas.openxmlformats.org/wordprocessingml/2006/main">
  <w:divs>
    <w:div w:id="15416311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3</Pages>
  <Words>883</Words>
  <Characters>5039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Civil Engineering</dc:title>
  <dc:subject/>
  <dc:creator>vinoth</dc:creator>
  <cp:keywords/>
  <dc:description/>
  <cp:lastModifiedBy>User</cp:lastModifiedBy>
  <cp:revision>6</cp:revision>
  <cp:lastPrinted>2019-05-22T12:12:00Z</cp:lastPrinted>
  <dcterms:created xsi:type="dcterms:W3CDTF">2019-05-22T12:12:00Z</dcterms:created>
  <dcterms:modified xsi:type="dcterms:W3CDTF">2019-05-29T10:29:00Z</dcterms:modified>
</cp:coreProperties>
</file>